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A7" w:rsidRDefault="00CA0699">
      <w:pPr>
        <w:spacing w:after="0" w:line="259" w:lineRule="auto"/>
        <w:ind w:right="0" w:firstLine="0"/>
        <w:jc w:val="left"/>
      </w:pPr>
      <w:bookmarkStart w:id="0" w:name="_GoBack"/>
      <w:bookmarkEnd w:id="0"/>
      <w:r>
        <w:t xml:space="preserve"> </w:t>
      </w:r>
    </w:p>
    <w:p w:rsidR="005849A7" w:rsidRDefault="00CA0699">
      <w:pPr>
        <w:spacing w:after="0" w:line="259" w:lineRule="auto"/>
        <w:ind w:right="0" w:firstLine="0"/>
        <w:jc w:val="left"/>
      </w:pPr>
      <w:r>
        <w:t xml:space="preserve"> </w:t>
      </w:r>
    </w:p>
    <w:p w:rsidR="005849A7" w:rsidRDefault="00CA0699">
      <w:pPr>
        <w:spacing w:after="0" w:line="259" w:lineRule="auto"/>
        <w:ind w:right="0" w:firstLine="0"/>
        <w:jc w:val="left"/>
      </w:pPr>
      <w:r>
        <w:rPr>
          <w:b/>
        </w:rPr>
        <w:t xml:space="preserve"> </w:t>
      </w:r>
    </w:p>
    <w:p w:rsidR="005849A7" w:rsidRPr="007C0647" w:rsidRDefault="00CA0699">
      <w:pPr>
        <w:spacing w:after="0" w:line="259" w:lineRule="auto"/>
        <w:ind w:left="226" w:right="0" w:firstLine="0"/>
        <w:jc w:val="center"/>
        <w:rPr>
          <w:lang w:val="it-IT"/>
        </w:rPr>
      </w:pPr>
      <w:r w:rsidRPr="007C0647">
        <w:rPr>
          <w:b/>
          <w:lang w:val="it-IT"/>
        </w:rPr>
        <w:t xml:space="preserve">Diego Baldoni* </w:t>
      </w:r>
    </w:p>
    <w:p w:rsidR="005849A7" w:rsidRPr="007C0647" w:rsidRDefault="00CA0699">
      <w:pPr>
        <w:pStyle w:val="Titolo1"/>
        <w:ind w:left="1741"/>
        <w:rPr>
          <w:lang w:val="it-IT"/>
        </w:rPr>
      </w:pPr>
      <w:r w:rsidRPr="007C0647">
        <w:rPr>
          <w:lang w:val="it-IT"/>
        </w:rPr>
        <w:t xml:space="preserve">Sul transfughismo parlamentare a metà della XVIII legislatura </w:t>
      </w:r>
    </w:p>
    <w:p w:rsidR="005849A7" w:rsidRPr="007C0647" w:rsidRDefault="00CA0699">
      <w:pPr>
        <w:spacing w:after="0" w:line="259" w:lineRule="auto"/>
        <w:ind w:left="284" w:right="0" w:firstLine="0"/>
        <w:jc w:val="left"/>
        <w:rPr>
          <w:lang w:val="it-IT"/>
        </w:rPr>
      </w:pPr>
      <w:r w:rsidRPr="007C0647">
        <w:rPr>
          <w:b/>
          <w:lang w:val="it-IT"/>
        </w:rPr>
        <w:t xml:space="preserve"> </w:t>
      </w:r>
    </w:p>
    <w:p w:rsidR="005849A7" w:rsidRPr="007C0647" w:rsidRDefault="00CA0699">
      <w:pPr>
        <w:spacing w:after="0" w:line="259" w:lineRule="auto"/>
        <w:ind w:left="284" w:right="0" w:firstLine="0"/>
        <w:jc w:val="left"/>
        <w:rPr>
          <w:lang w:val="it-IT"/>
        </w:rPr>
      </w:pPr>
      <w:r w:rsidRPr="007C0647">
        <w:rPr>
          <w:b/>
          <w:lang w:val="it-IT"/>
        </w:rPr>
        <w:t xml:space="preserve"> </w:t>
      </w:r>
    </w:p>
    <w:p w:rsidR="005849A7" w:rsidRPr="007C0647" w:rsidRDefault="00CA0699">
      <w:pPr>
        <w:spacing w:after="10" w:line="259" w:lineRule="auto"/>
        <w:ind w:left="284" w:right="0" w:firstLine="0"/>
        <w:jc w:val="left"/>
        <w:rPr>
          <w:lang w:val="it-IT"/>
        </w:rPr>
      </w:pPr>
      <w:r w:rsidRPr="007C0647">
        <w:rPr>
          <w:b/>
          <w:lang w:val="it-IT"/>
        </w:rPr>
        <w:t xml:space="preserve"> </w:t>
      </w:r>
    </w:p>
    <w:p w:rsidR="005849A7" w:rsidRPr="007C0647" w:rsidRDefault="00CA0699">
      <w:pPr>
        <w:ind w:left="-15" w:right="45"/>
        <w:rPr>
          <w:lang w:val="it-IT"/>
        </w:rPr>
      </w:pPr>
      <w:r w:rsidRPr="007C0647">
        <w:rPr>
          <w:lang w:val="it-IT"/>
        </w:rPr>
        <w:t>S</w:t>
      </w:r>
      <w:r w:rsidRPr="007C0647">
        <w:rPr>
          <w:sz w:val="19"/>
          <w:lang w:val="it-IT"/>
        </w:rPr>
        <w:t>OMMARIO</w:t>
      </w:r>
      <w:r w:rsidRPr="007C0647">
        <w:rPr>
          <w:lang w:val="it-IT"/>
        </w:rPr>
        <w:t xml:space="preserve">: 1. Premessa. – 2. Dall’annunciato scioglimento anticipato al consolidamento </w:t>
      </w:r>
      <w:r w:rsidRPr="007C0647">
        <w:rPr>
          <w:i/>
          <w:lang w:val="it-IT"/>
        </w:rPr>
        <w:t>postreferendario</w:t>
      </w:r>
      <w:r w:rsidRPr="007C0647">
        <w:rPr>
          <w:lang w:val="it-IT"/>
        </w:rPr>
        <w:t xml:space="preserve"> delle Camere. – 3. </w:t>
      </w:r>
      <w:r w:rsidRPr="007C0647">
        <w:rPr>
          <w:lang w:val="it-IT"/>
        </w:rPr>
        <w:t>Il confronto fra le maggioranze colorate: i due volti della mobilità parlamentare. – 4. Gruppo(ne) Misto. – 5.</w:t>
      </w:r>
      <w:r w:rsidRPr="007C0647">
        <w:rPr>
          <w:i/>
          <w:lang w:val="it-IT"/>
        </w:rPr>
        <w:t xml:space="preserve"> </w:t>
      </w:r>
      <w:r w:rsidRPr="007C0647">
        <w:rPr>
          <w:lang w:val="it-IT"/>
        </w:rPr>
        <w:t>La fuga verso altri mandati e l’incognita delle elezioni suppletive. – 6. Dall’acme della mobilità parlamentare al fallimento della novella regol</w:t>
      </w:r>
      <w:r w:rsidRPr="007C0647">
        <w:rPr>
          <w:lang w:val="it-IT"/>
        </w:rPr>
        <w:t xml:space="preserve">amentare. – 7. Considerazioni conclusive.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left="279" w:right="0" w:hanging="10"/>
        <w:jc w:val="left"/>
        <w:rPr>
          <w:lang w:val="it-IT"/>
        </w:rPr>
      </w:pPr>
      <w:r w:rsidRPr="007C0647">
        <w:rPr>
          <w:lang w:val="it-IT"/>
        </w:rPr>
        <w:t xml:space="preserve">1. </w:t>
      </w:r>
      <w:r w:rsidRPr="007C0647">
        <w:rPr>
          <w:i/>
          <w:lang w:val="it-IT"/>
        </w:rPr>
        <w:t>Premessa.</w:t>
      </w:r>
      <w:r w:rsidRPr="007C0647">
        <w:rPr>
          <w:lang w:val="it-IT"/>
        </w:rPr>
        <w:t xml:space="preserve">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ind w:left="-15" w:right="45"/>
        <w:rPr>
          <w:lang w:val="it-IT"/>
        </w:rPr>
      </w:pPr>
      <w:r w:rsidRPr="007C0647">
        <w:rPr>
          <w:lang w:val="it-IT"/>
        </w:rPr>
        <w:t>Sin da prima della sua unità, l’Italia non fu immune dal transfughismo parlamentare attraverso plurime occasioni rivelatrici di un’azione politica all’insegna della strategia anziché dell’ideol</w:t>
      </w:r>
      <w:r w:rsidRPr="007C0647">
        <w:rPr>
          <w:lang w:val="it-IT"/>
        </w:rPr>
        <w:t>ogia</w:t>
      </w:r>
      <w:r>
        <w:rPr>
          <w:vertAlign w:val="superscript"/>
        </w:rPr>
        <w:footnoteReference w:id="1"/>
      </w:r>
      <w:r w:rsidRPr="007C0647">
        <w:rPr>
          <w:lang w:val="it-IT"/>
        </w:rPr>
        <w:t>. Complice l’assenza di una netta differenziazione tra Destra e Sinistra Storica quanto alla rappresentanza degli interessi, il passaggio di eletti tra i due schieramenti avvalorò un atteggiamento ritenuto funzionale alla ricomposizione di deboli mag</w:t>
      </w:r>
      <w:r w:rsidRPr="007C0647">
        <w:rPr>
          <w:lang w:val="it-IT"/>
        </w:rPr>
        <w:t>gioranze politiche. Una connotazione negativa nei confronti del fenomeno trasformista crebbe in seguito all’ampliamento della base elettorale e l’ingresso di forze antisistema all’interno del circuito della rappresentanza. Per ridurre l’impatto di queste u</w:t>
      </w:r>
      <w:r w:rsidRPr="007C0647">
        <w:rPr>
          <w:lang w:val="it-IT"/>
        </w:rPr>
        <w:t xml:space="preserve">ltime, si smussarono ulteriormente le già labili contrapposizioni, prima che il ventennio fascista privasse l’intero Paese della possibilità di esercitare una partecipazione democratica. </w:t>
      </w:r>
    </w:p>
    <w:p w:rsidR="005849A7" w:rsidRPr="007C0647" w:rsidRDefault="00CA0699">
      <w:pPr>
        <w:ind w:left="-15" w:right="45"/>
        <w:rPr>
          <w:lang w:val="it-IT"/>
        </w:rPr>
      </w:pPr>
      <w:r w:rsidRPr="007C0647">
        <w:rPr>
          <w:lang w:val="it-IT"/>
        </w:rPr>
        <w:t xml:space="preserve">Se nel </w:t>
      </w:r>
      <w:r w:rsidRPr="007C0647">
        <w:rPr>
          <w:lang w:val="it-IT"/>
        </w:rPr>
        <w:t xml:space="preserve">Parlamento consociativo della prima Italia repubblicana il malcostume venne arrestato dalla </w:t>
      </w:r>
      <w:r w:rsidRPr="007C0647">
        <w:rPr>
          <w:i/>
          <w:lang w:val="it-IT"/>
        </w:rPr>
        <w:t>conventio ad escludendum</w:t>
      </w:r>
      <w:r w:rsidRPr="007C0647">
        <w:rPr>
          <w:lang w:val="it-IT"/>
        </w:rPr>
        <w:t xml:space="preserve"> quale ostacolo alla democrazia dell’alternanza, con il periodo maggioritario i traballanti numeri del Senato della Repubblica riproposero i</w:t>
      </w:r>
      <w:r w:rsidRPr="007C0647">
        <w:rPr>
          <w:lang w:val="it-IT"/>
        </w:rPr>
        <w:t>l passaggio di eletti a salvaguardia della tenuta della maggioranza del momento. I numeri più ristretti rispetto a Montecitorio, unitamente all’elezione su base regionale, hanno prodotto a Palazzo Madama una situazione di costante incertezza politica, fori</w:t>
      </w:r>
      <w:r w:rsidRPr="007C0647">
        <w:rPr>
          <w:lang w:val="it-IT"/>
        </w:rPr>
        <w:t xml:space="preserve">era di corruttela. </w:t>
      </w:r>
    </w:p>
    <w:p w:rsidR="005849A7" w:rsidRPr="007C0647" w:rsidRDefault="00CA0699">
      <w:pPr>
        <w:ind w:left="-15" w:right="45"/>
        <w:rPr>
          <w:lang w:val="it-IT"/>
        </w:rPr>
      </w:pPr>
      <w:r w:rsidRPr="007C0647">
        <w:rPr>
          <w:lang w:val="it-IT"/>
        </w:rPr>
        <w:t>Occorre premettere al lettore che nel corso della precedente legislatura si è registrata una mobilità parlamentare senza eguali, con il primato di 566 passaggi di gruppo, di cui 313 alla Camera e 253 al Senato. I parlamentari in movimen</w:t>
      </w:r>
      <w:r w:rsidRPr="007C0647">
        <w:rPr>
          <w:lang w:val="it-IT"/>
        </w:rPr>
        <w:t>to sono stati 347, pari al 36,53% del totale, con l’ulteriore primato di 48 eletti che hanno effettuato più di uno spostamento</w:t>
      </w:r>
      <w:r>
        <w:rPr>
          <w:vertAlign w:val="superscript"/>
        </w:rPr>
        <w:footnoteReference w:id="2"/>
      </w:r>
      <w:r w:rsidRPr="007C0647">
        <w:rPr>
          <w:lang w:val="it-IT"/>
        </w:rPr>
        <w:t xml:space="preserve">. L’analisi che segue si propone di monitorare quanto stia accadendo in Parlamento sotto il profilo del transfughismo </w:t>
      </w:r>
    </w:p>
    <w:p w:rsidR="005849A7" w:rsidRDefault="00CA0699">
      <w:pPr>
        <w:spacing w:after="0" w:line="259" w:lineRule="auto"/>
        <w:ind w:right="0" w:firstLine="0"/>
        <w:jc w:val="left"/>
      </w:pPr>
      <w:r>
        <w:rPr>
          <w:rFonts w:ascii="Calibri" w:eastAsia="Calibri" w:hAnsi="Calibri" w:cs="Calibri"/>
          <w:noProof/>
          <w:sz w:val="22"/>
        </w:rPr>
        <w:lastRenderedPageBreak/>
        <mc:AlternateContent>
          <mc:Choice Requires="wpg">
            <w:drawing>
              <wp:inline distT="0" distB="0" distL="0" distR="0">
                <wp:extent cx="1829435" cy="7620"/>
                <wp:effectExtent l="0" t="0" r="0" b="0"/>
                <wp:docPr id="23136" name="Group 23136"/>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28408" name="Shape 2840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136" style="width:144.05pt;height:0.599976pt;mso-position-horizontal-relative:char;mso-position-vertical-relative:line" coordsize="18294,76">
                <v:shape id="Shape 28409"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rsidR="005849A7" w:rsidRPr="007C0647" w:rsidRDefault="00CA0699">
      <w:pPr>
        <w:spacing w:after="37" w:line="242" w:lineRule="auto"/>
        <w:ind w:left="-15" w:right="0" w:firstLine="284"/>
        <w:rPr>
          <w:lang w:val="it-IT"/>
        </w:rPr>
      </w:pPr>
      <w:r w:rsidRPr="007C0647">
        <w:rPr>
          <w:sz w:val="20"/>
          <w:vertAlign w:val="superscript"/>
          <w:lang w:val="it-IT"/>
        </w:rPr>
        <w:t>*</w:t>
      </w:r>
      <w:r w:rsidRPr="007C0647">
        <w:rPr>
          <w:sz w:val="20"/>
          <w:lang w:val="it-IT"/>
        </w:rPr>
        <w:t xml:space="preserve"> </w:t>
      </w:r>
      <w:r w:rsidRPr="007C0647">
        <w:rPr>
          <w:i/>
          <w:sz w:val="20"/>
          <w:lang w:val="it-IT"/>
        </w:rPr>
        <w:t>Dott</w:t>
      </w:r>
      <w:r w:rsidRPr="007C0647">
        <w:rPr>
          <w:i/>
          <w:sz w:val="20"/>
          <w:lang w:val="it-IT"/>
        </w:rPr>
        <w:t xml:space="preserve">orando di ricerca in Diritto, </w:t>
      </w:r>
      <w:r w:rsidRPr="007C0647">
        <w:rPr>
          <w:sz w:val="20"/>
          <w:lang w:val="it-IT"/>
        </w:rPr>
        <w:t>curriculum</w:t>
      </w:r>
      <w:r w:rsidRPr="007C0647">
        <w:rPr>
          <w:i/>
          <w:sz w:val="20"/>
          <w:lang w:val="it-IT"/>
        </w:rPr>
        <w:t xml:space="preserve"> pubblicistico, presso il Dipartimento di Giurisprudenza dell’Università degli Studi di Genova.</w:t>
      </w:r>
      <w:r w:rsidRPr="007C0647">
        <w:rPr>
          <w:sz w:val="20"/>
          <w:lang w:val="it-IT"/>
        </w:rPr>
        <w:t xml:space="preserve"> </w:t>
      </w:r>
    </w:p>
    <w:p w:rsidR="005849A7" w:rsidRPr="007C0647" w:rsidRDefault="00CA0699">
      <w:pPr>
        <w:spacing w:after="0" w:line="259" w:lineRule="auto"/>
        <w:ind w:right="948" w:firstLine="0"/>
        <w:jc w:val="center"/>
        <w:rPr>
          <w:lang w:val="it-IT"/>
        </w:rPr>
      </w:pPr>
      <w:r w:rsidRPr="007C0647">
        <w:rPr>
          <w:lang w:val="it-IT"/>
        </w:rPr>
        <w:t xml:space="preserve"> </w:t>
      </w:r>
    </w:p>
    <w:p w:rsidR="005849A7" w:rsidRPr="007C0647" w:rsidRDefault="00CA0699">
      <w:pPr>
        <w:spacing w:after="0" w:line="259" w:lineRule="auto"/>
        <w:ind w:right="0" w:firstLine="0"/>
        <w:jc w:val="left"/>
        <w:rPr>
          <w:lang w:val="it-IT"/>
        </w:rPr>
      </w:pPr>
      <w:r w:rsidRPr="007C0647">
        <w:rPr>
          <w:lang w:val="it-IT"/>
        </w:rPr>
        <w:t xml:space="preserve"> </w:t>
      </w:r>
    </w:p>
    <w:p w:rsidR="005849A7" w:rsidRPr="007C0647" w:rsidRDefault="00CA0699">
      <w:pPr>
        <w:spacing w:after="0" w:line="259" w:lineRule="auto"/>
        <w:ind w:right="0" w:firstLine="0"/>
        <w:jc w:val="left"/>
        <w:rPr>
          <w:lang w:val="it-IT"/>
        </w:rPr>
      </w:pPr>
      <w:r w:rsidRPr="007C0647">
        <w:rPr>
          <w:lang w:val="it-IT"/>
        </w:rPr>
        <w:t xml:space="preserve"> </w:t>
      </w:r>
    </w:p>
    <w:p w:rsidR="005849A7" w:rsidRPr="007C0647" w:rsidRDefault="00CA0699">
      <w:pPr>
        <w:spacing w:after="0" w:line="259" w:lineRule="auto"/>
        <w:ind w:right="0" w:firstLine="0"/>
        <w:jc w:val="left"/>
        <w:rPr>
          <w:lang w:val="it-IT"/>
        </w:rPr>
      </w:pPr>
      <w:r w:rsidRPr="007C0647">
        <w:rPr>
          <w:b/>
          <w:lang w:val="it-IT"/>
        </w:rPr>
        <w:t xml:space="preserve"> </w:t>
      </w:r>
    </w:p>
    <w:p w:rsidR="005849A7" w:rsidRPr="007C0647" w:rsidRDefault="00CA0699">
      <w:pPr>
        <w:ind w:left="-15" w:right="45" w:firstLine="0"/>
        <w:rPr>
          <w:lang w:val="it-IT"/>
        </w:rPr>
      </w:pPr>
      <w:r w:rsidRPr="007C0647">
        <w:rPr>
          <w:lang w:val="it-IT"/>
        </w:rPr>
        <w:t>parlamentare dopo la prima metà della corrente legislatura, inaugurata da un nuovo regolamento del Senato il cu</w:t>
      </w:r>
      <w:r w:rsidRPr="007C0647">
        <w:rPr>
          <w:lang w:val="it-IT"/>
        </w:rPr>
        <w:t>i</w:t>
      </w:r>
      <w:r w:rsidRPr="007C0647">
        <w:rPr>
          <w:i/>
          <w:lang w:val="it-IT"/>
        </w:rPr>
        <w:t xml:space="preserve"> leitmotiv </w:t>
      </w:r>
      <w:r w:rsidRPr="007C0647">
        <w:rPr>
          <w:lang w:val="it-IT"/>
        </w:rPr>
        <w:t xml:space="preserve">è stato proprio il contrasto a tale patologica distorsione. </w:t>
      </w:r>
    </w:p>
    <w:p w:rsidR="005849A7" w:rsidRPr="007C0647" w:rsidRDefault="00CA0699">
      <w:pPr>
        <w:spacing w:after="0" w:line="259" w:lineRule="auto"/>
        <w:ind w:left="284" w:right="0" w:firstLine="0"/>
        <w:jc w:val="left"/>
        <w:rPr>
          <w:lang w:val="it-IT"/>
        </w:rPr>
      </w:pPr>
      <w:r w:rsidRPr="007C0647">
        <w:rPr>
          <w:color w:val="1D2129"/>
          <w:lang w:val="it-IT"/>
        </w:rPr>
        <w:t xml:space="preserve"> </w:t>
      </w:r>
    </w:p>
    <w:p w:rsidR="005849A7" w:rsidRPr="007C0647" w:rsidRDefault="00CA0699">
      <w:pPr>
        <w:spacing w:after="6"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right="48" w:firstLine="0"/>
        <w:jc w:val="center"/>
        <w:rPr>
          <w:lang w:val="it-IT"/>
        </w:rPr>
      </w:pPr>
      <w:r w:rsidRPr="007C0647">
        <w:rPr>
          <w:lang w:val="it-IT"/>
        </w:rPr>
        <w:t xml:space="preserve">2. </w:t>
      </w:r>
      <w:r w:rsidRPr="007C0647">
        <w:rPr>
          <w:i/>
          <w:lang w:val="it-IT"/>
        </w:rPr>
        <w:t xml:space="preserve">Dall’annunciato scioglimento anticipato al consolidamento </w:t>
      </w:r>
      <w:r w:rsidRPr="007C0647">
        <w:rPr>
          <w:lang w:val="it-IT"/>
        </w:rPr>
        <w:t>post-referendario</w:t>
      </w:r>
      <w:r w:rsidRPr="007C0647">
        <w:rPr>
          <w:i/>
          <w:lang w:val="it-IT"/>
        </w:rPr>
        <w:t xml:space="preserve"> delle Camere. </w:t>
      </w:r>
    </w:p>
    <w:p w:rsidR="005849A7" w:rsidRPr="007C0647" w:rsidRDefault="00CA0699">
      <w:pPr>
        <w:spacing w:after="0" w:line="259" w:lineRule="auto"/>
        <w:ind w:left="284" w:right="0" w:firstLine="0"/>
        <w:jc w:val="left"/>
        <w:rPr>
          <w:lang w:val="it-IT"/>
        </w:rPr>
      </w:pPr>
      <w:r w:rsidRPr="007C0647">
        <w:rPr>
          <w:color w:val="1D2129"/>
          <w:lang w:val="it-IT"/>
        </w:rPr>
        <w:t xml:space="preserve"> </w:t>
      </w:r>
    </w:p>
    <w:p w:rsidR="005849A7" w:rsidRPr="007C0647" w:rsidRDefault="00CA0699">
      <w:pPr>
        <w:ind w:left="-15" w:right="45"/>
        <w:rPr>
          <w:lang w:val="it-IT"/>
        </w:rPr>
      </w:pPr>
      <w:r w:rsidRPr="007C0647">
        <w:rPr>
          <w:lang w:val="it-IT"/>
        </w:rPr>
        <w:t xml:space="preserve">Eppure, </w:t>
      </w:r>
      <w:proofErr w:type="gramStart"/>
      <w:r w:rsidRPr="007C0647">
        <w:rPr>
          <w:lang w:val="it-IT"/>
        </w:rPr>
        <w:t>sarebbe dovuta</w:t>
      </w:r>
      <w:proofErr w:type="gramEnd"/>
      <w:r w:rsidRPr="007C0647">
        <w:rPr>
          <w:lang w:val="it-IT"/>
        </w:rPr>
        <w:t xml:space="preserve"> essere la legislatura più effimera dalla storia della Repubblica, vuoi per l’inestricabile quadro tripolare generato dall’esito delle elezioni politiche del 2018, vuoi per l’improvviso venir meno del supporto alla maggioranza da part</w:t>
      </w:r>
      <w:r w:rsidRPr="007C0647">
        <w:rPr>
          <w:lang w:val="it-IT"/>
        </w:rPr>
        <w:t>e della Lega che nel 2019 aveva ottenuto il maggior numero di consensi alle elezioni europee. Invece, l’esito delle elezioni regionali del 2020 e l’approvazione della revisione costituzionale sul numero dei parlamentari potrebbe aver consolidato la XVIII l</w:t>
      </w:r>
      <w:r w:rsidRPr="007C0647">
        <w:rPr>
          <w:lang w:val="it-IT"/>
        </w:rPr>
        <w:t xml:space="preserve">egislatura al punto tale da prospettarne, se non un naturale completamento, un prosieguo oltre il semestre bianco che il prossimo anno impedirà al Presidente Mattarella lo scioglimento delle Camere. </w:t>
      </w:r>
    </w:p>
    <w:p w:rsidR="005849A7" w:rsidRPr="007C0647" w:rsidRDefault="00CA0699">
      <w:pPr>
        <w:ind w:left="-15" w:right="45"/>
        <w:rPr>
          <w:lang w:val="it-IT"/>
        </w:rPr>
      </w:pPr>
      <w:r w:rsidRPr="007C0647">
        <w:rPr>
          <w:lang w:val="it-IT"/>
        </w:rPr>
        <w:t>Volgendo uno sguardo alle future Assemblee a ranghi rido</w:t>
      </w:r>
      <w:r w:rsidRPr="007C0647">
        <w:rPr>
          <w:lang w:val="it-IT"/>
        </w:rPr>
        <w:t>tti, a metà del mandato 2018-2023 si osserva come il gruppo più colpito da spostamenti di iscritti (v. Tabella 1 e Tabella 2) sia quello del Partito Democratico che ha perso 1/5 del contingente parlamentare presente a Montecitorio (21 su 112 eletti) e ha v</w:t>
      </w:r>
      <w:r w:rsidRPr="007C0647">
        <w:rPr>
          <w:lang w:val="it-IT"/>
        </w:rPr>
        <w:t>isto abbassarsi di 1/3 la propria consistenza a Palazzo Madama (18 su 53 eletti). Come già accaduto in tutte le precedenti legislature</w:t>
      </w:r>
      <w:r>
        <w:rPr>
          <w:vertAlign w:val="superscript"/>
        </w:rPr>
        <w:footnoteReference w:id="3"/>
      </w:r>
      <w:r w:rsidRPr="007C0647">
        <w:rPr>
          <w:lang w:val="it-IT"/>
        </w:rPr>
        <w:t xml:space="preserve">, il PD ha nuovamente subito una scissione interna, in tal caso a seguito della nascita del gruppo Italia Viva. </w:t>
      </w:r>
    </w:p>
    <w:p w:rsidR="005849A7" w:rsidRPr="007C0647" w:rsidRDefault="00CA0699">
      <w:pPr>
        <w:ind w:left="-15" w:right="45"/>
        <w:rPr>
          <w:lang w:val="it-IT"/>
        </w:rPr>
      </w:pPr>
      <w:r w:rsidRPr="007C0647">
        <w:rPr>
          <w:lang w:val="it-IT"/>
        </w:rPr>
        <w:t>Rilevan</w:t>
      </w:r>
      <w:r w:rsidRPr="007C0647">
        <w:rPr>
          <w:lang w:val="it-IT"/>
        </w:rPr>
        <w:t>ti defezioni sono registrabili anche nel più consistente fra i gruppi: il MoVimento 5 stelle. La perdita è pari a quasi il 13% alla Camera (29 su 227 eletti) e ad oltre il 15% al Senato (17 su 112 eletti). È d’interesse notare come, unitamente alla conferm</w:t>
      </w:r>
      <w:r w:rsidRPr="007C0647">
        <w:rPr>
          <w:lang w:val="it-IT"/>
        </w:rPr>
        <w:t>a di una diaspora parlamentare già avvenuta durante la prima esperienza dei “grillini”</w:t>
      </w:r>
      <w:r>
        <w:rPr>
          <w:vertAlign w:val="superscript"/>
        </w:rPr>
        <w:footnoteReference w:id="4"/>
      </w:r>
      <w:r w:rsidRPr="007C0647">
        <w:rPr>
          <w:lang w:val="it-IT"/>
        </w:rPr>
        <w:t>, esista una peculiarità tra gli espulsi e i fuoriusciti pentastellati: circa la metà ha il profilo di eletti nei collegi uninominali (13 su 24 deputati: Mura, Rospi, A</w:t>
      </w:r>
      <w:r w:rsidRPr="007C0647">
        <w:rPr>
          <w:lang w:val="it-IT"/>
        </w:rPr>
        <w:t>ngiola, Fioramonti, De Toma, Aprile, Nitti, Zennaro, De Giorgi, Acunzo, Lattanzio, Aiello e Rizzone e 6 su 14 senatori: De Bonis, De Falco, Vono, Grassi, Urraro e Di Marzio), candidati scelti nella “società civile” e dunque privi dell’iscrizione al MoVimen</w:t>
      </w:r>
      <w:r w:rsidRPr="007C0647">
        <w:rPr>
          <w:lang w:val="it-IT"/>
        </w:rPr>
        <w:t xml:space="preserve">to, ma individuati dal capo politico per la notorietà o la particolare capacità dimostrata all’interno del proprio settore di competenza. </w:t>
      </w:r>
    </w:p>
    <w:p w:rsidR="005849A7" w:rsidRPr="007C0647" w:rsidRDefault="00CA0699">
      <w:pPr>
        <w:spacing w:after="0" w:line="259" w:lineRule="auto"/>
        <w:ind w:right="0" w:firstLine="0"/>
        <w:jc w:val="left"/>
        <w:rPr>
          <w:lang w:val="it-IT"/>
        </w:rPr>
      </w:pPr>
      <w:r w:rsidRPr="007C0647">
        <w:rPr>
          <w:lang w:val="it-IT"/>
        </w:rPr>
        <w:t xml:space="preserve"> </w:t>
      </w:r>
    </w:p>
    <w:p w:rsidR="005849A7" w:rsidRPr="007C0647" w:rsidRDefault="00CA0699">
      <w:pPr>
        <w:spacing w:after="0" w:line="259" w:lineRule="auto"/>
        <w:ind w:right="0" w:firstLine="0"/>
        <w:jc w:val="left"/>
        <w:rPr>
          <w:lang w:val="it-IT"/>
        </w:rPr>
      </w:pPr>
      <w:r w:rsidRPr="007C0647">
        <w:rPr>
          <w:lang w:val="it-IT"/>
        </w:rPr>
        <w:t xml:space="preserve"> </w:t>
      </w:r>
    </w:p>
    <w:p w:rsidR="005849A7" w:rsidRPr="007C0647" w:rsidRDefault="00CA0699">
      <w:pPr>
        <w:spacing w:after="85" w:line="259" w:lineRule="auto"/>
        <w:ind w:right="0" w:firstLine="0"/>
        <w:jc w:val="left"/>
        <w:rPr>
          <w:lang w:val="it-IT"/>
        </w:rPr>
      </w:pPr>
      <w:r w:rsidRPr="007C0647">
        <w:rPr>
          <w:sz w:val="18"/>
          <w:lang w:val="it-IT"/>
        </w:rPr>
        <w:t xml:space="preserve"> </w:t>
      </w:r>
    </w:p>
    <w:p w:rsidR="005849A7" w:rsidRPr="007C0647" w:rsidRDefault="00CA0699">
      <w:pPr>
        <w:spacing w:after="339" w:line="259" w:lineRule="auto"/>
        <w:ind w:right="0" w:firstLine="0"/>
        <w:jc w:val="left"/>
        <w:rPr>
          <w:lang w:val="it-IT"/>
        </w:rPr>
      </w:pPr>
      <w:r w:rsidRPr="007C0647">
        <w:rPr>
          <w:sz w:val="18"/>
          <w:lang w:val="it-IT"/>
        </w:rPr>
        <w:t xml:space="preserve"> </w:t>
      </w:r>
    </w:p>
    <w:p w:rsidR="005849A7" w:rsidRDefault="00CA0699">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1829435" cy="7620"/>
                <wp:effectExtent l="0" t="0" r="0" b="0"/>
                <wp:docPr id="23055" name="Group 23055"/>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28410" name="Shape 28410"/>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55" style="width:144.05pt;height:0.600037pt;mso-position-horizontal-relative:char;mso-position-vertical-relative:line" coordsize="18294,76">
                <v:shape id="Shape 28411"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rsidR="005849A7" w:rsidRDefault="00CA0699">
      <w:pPr>
        <w:spacing w:after="0" w:line="259" w:lineRule="auto"/>
        <w:ind w:right="0" w:firstLine="0"/>
        <w:jc w:val="left"/>
      </w:pPr>
      <w:r>
        <w:t xml:space="preserve"> </w:t>
      </w:r>
    </w:p>
    <w:p w:rsidR="005849A7" w:rsidRDefault="00CA0699">
      <w:pPr>
        <w:spacing w:after="0" w:line="259" w:lineRule="auto"/>
        <w:ind w:right="0" w:firstLine="0"/>
        <w:jc w:val="left"/>
      </w:pPr>
      <w:r>
        <w:t xml:space="preserve"> </w:t>
      </w:r>
    </w:p>
    <w:p w:rsidR="005849A7" w:rsidRDefault="00CA0699">
      <w:pPr>
        <w:spacing w:after="60" w:line="259" w:lineRule="auto"/>
        <w:ind w:right="0" w:firstLine="0"/>
        <w:jc w:val="left"/>
      </w:pPr>
      <w:r>
        <w:t xml:space="preserve"> </w:t>
      </w:r>
    </w:p>
    <w:p w:rsidR="005849A7" w:rsidRPr="007C0647" w:rsidRDefault="00CA0699">
      <w:pPr>
        <w:spacing w:after="0" w:line="259" w:lineRule="auto"/>
        <w:ind w:left="-5" w:right="0" w:hanging="10"/>
        <w:jc w:val="left"/>
        <w:rPr>
          <w:lang w:val="it-IT"/>
        </w:rPr>
      </w:pPr>
      <w:r w:rsidRPr="007C0647">
        <w:rPr>
          <w:sz w:val="18"/>
          <w:lang w:val="it-IT"/>
        </w:rPr>
        <w:t xml:space="preserve">Tabella 1 - Variazioni </w:t>
      </w:r>
      <w:r w:rsidRPr="007C0647">
        <w:rPr>
          <w:sz w:val="18"/>
          <w:lang w:val="it-IT"/>
        </w:rPr>
        <w:t xml:space="preserve">dei gruppi parlamentari della Camera a metà della XVIII legislatura. </w:t>
      </w:r>
    </w:p>
    <w:tbl>
      <w:tblPr>
        <w:tblStyle w:val="TableGrid"/>
        <w:tblW w:w="9729" w:type="dxa"/>
        <w:tblInd w:w="-46" w:type="dxa"/>
        <w:tblCellMar>
          <w:top w:w="20" w:type="dxa"/>
          <w:left w:w="130" w:type="dxa"/>
          <w:bottom w:w="0" w:type="dxa"/>
          <w:right w:w="0" w:type="dxa"/>
        </w:tblCellMar>
        <w:tblLook w:val="04A0" w:firstRow="1" w:lastRow="0" w:firstColumn="1" w:lastColumn="0" w:noHBand="0" w:noVBand="1"/>
      </w:tblPr>
      <w:tblGrid>
        <w:gridCol w:w="4331"/>
        <w:gridCol w:w="1246"/>
        <w:gridCol w:w="1807"/>
        <w:gridCol w:w="1275"/>
        <w:gridCol w:w="1070"/>
      </w:tblGrid>
      <w:tr w:rsidR="005849A7">
        <w:trPr>
          <w:trHeight w:val="579"/>
        </w:trPr>
        <w:tc>
          <w:tcPr>
            <w:tcW w:w="4331" w:type="dxa"/>
            <w:tcBorders>
              <w:top w:val="single" w:sz="6" w:space="0" w:color="CCCCCC"/>
              <w:left w:val="single" w:sz="6" w:space="0" w:color="CCCCCC"/>
              <w:bottom w:val="double" w:sz="4" w:space="0" w:color="000000"/>
              <w:right w:val="single" w:sz="4" w:space="0" w:color="000000"/>
            </w:tcBorders>
          </w:tcPr>
          <w:p w:rsidR="005849A7" w:rsidRDefault="00CA0699">
            <w:pPr>
              <w:spacing w:after="0" w:line="259" w:lineRule="auto"/>
              <w:ind w:left="245" w:right="0" w:firstLine="0"/>
              <w:jc w:val="left"/>
            </w:pPr>
            <w:r>
              <w:rPr>
                <w:sz w:val="48"/>
              </w:rPr>
              <w:t xml:space="preserve">Camera dei </w:t>
            </w:r>
            <w:proofErr w:type="spellStart"/>
            <w:r>
              <w:rPr>
                <w:sz w:val="48"/>
              </w:rPr>
              <w:t>deputati</w:t>
            </w:r>
            <w:proofErr w:type="spellEnd"/>
            <w:r>
              <w:rPr>
                <w:sz w:val="48"/>
              </w:rPr>
              <w:t xml:space="preserve"> </w:t>
            </w:r>
          </w:p>
        </w:tc>
        <w:tc>
          <w:tcPr>
            <w:tcW w:w="1246" w:type="dxa"/>
            <w:tcBorders>
              <w:top w:val="single" w:sz="6" w:space="0" w:color="CCCCCC"/>
              <w:left w:val="single" w:sz="4" w:space="0" w:color="000000"/>
              <w:bottom w:val="double" w:sz="4" w:space="0" w:color="000000"/>
              <w:right w:val="single" w:sz="4" w:space="0" w:color="000000"/>
            </w:tcBorders>
          </w:tcPr>
          <w:p w:rsidR="005849A7" w:rsidRDefault="00CA0699">
            <w:pPr>
              <w:spacing w:after="0" w:line="259" w:lineRule="auto"/>
              <w:ind w:left="254" w:right="0" w:hanging="24"/>
              <w:jc w:val="left"/>
            </w:pPr>
            <w:r>
              <w:t xml:space="preserve">ELETTI 2018 </w:t>
            </w:r>
          </w:p>
        </w:tc>
        <w:tc>
          <w:tcPr>
            <w:tcW w:w="1807" w:type="dxa"/>
            <w:tcBorders>
              <w:top w:val="single" w:sz="6" w:space="0" w:color="CCCCCC"/>
              <w:left w:val="single" w:sz="4" w:space="0" w:color="000000"/>
              <w:bottom w:val="double" w:sz="4" w:space="0" w:color="000000"/>
              <w:right w:val="single" w:sz="4" w:space="0" w:color="000000"/>
            </w:tcBorders>
          </w:tcPr>
          <w:p w:rsidR="005849A7" w:rsidRDefault="00CA0699">
            <w:pPr>
              <w:spacing w:after="0" w:line="259" w:lineRule="auto"/>
              <w:ind w:right="60" w:firstLine="0"/>
              <w:jc w:val="right"/>
            </w:pPr>
            <w:r>
              <w:t xml:space="preserve">SETTEMBRE </w:t>
            </w:r>
          </w:p>
          <w:p w:rsidR="005849A7" w:rsidRDefault="00CA0699">
            <w:pPr>
              <w:spacing w:after="0" w:line="259" w:lineRule="auto"/>
              <w:ind w:left="156" w:right="0" w:firstLine="0"/>
              <w:jc w:val="center"/>
            </w:pPr>
            <w:r>
              <w:t xml:space="preserve">2020 </w:t>
            </w:r>
          </w:p>
        </w:tc>
        <w:tc>
          <w:tcPr>
            <w:tcW w:w="1275" w:type="dxa"/>
            <w:tcBorders>
              <w:top w:val="single" w:sz="6" w:space="0" w:color="CCCCCC"/>
              <w:left w:val="single" w:sz="4" w:space="0" w:color="000000"/>
              <w:bottom w:val="double" w:sz="4" w:space="0" w:color="000000"/>
              <w:right w:val="single" w:sz="4" w:space="0" w:color="000000"/>
            </w:tcBorders>
          </w:tcPr>
          <w:p w:rsidR="005849A7" w:rsidRDefault="00CA0699">
            <w:pPr>
              <w:spacing w:after="0" w:line="259" w:lineRule="auto"/>
              <w:ind w:left="14" w:right="0" w:firstLine="355"/>
              <w:jc w:val="left"/>
            </w:pPr>
            <w:r>
              <w:t xml:space="preserve">DIFF. ISCRITTI </w:t>
            </w:r>
          </w:p>
        </w:tc>
        <w:tc>
          <w:tcPr>
            <w:tcW w:w="1070" w:type="dxa"/>
            <w:tcBorders>
              <w:top w:val="single" w:sz="6" w:space="0" w:color="CCCCCC"/>
              <w:left w:val="single" w:sz="4" w:space="0" w:color="000000"/>
              <w:bottom w:val="double" w:sz="4" w:space="0" w:color="000000"/>
              <w:right w:val="single" w:sz="6" w:space="0" w:color="CCCCCC"/>
            </w:tcBorders>
          </w:tcPr>
          <w:p w:rsidR="005849A7" w:rsidRDefault="00CA0699">
            <w:pPr>
              <w:spacing w:after="0" w:line="259" w:lineRule="auto"/>
              <w:ind w:right="0" w:firstLine="269"/>
              <w:jc w:val="left"/>
            </w:pPr>
            <w:r>
              <w:t xml:space="preserve">DIFF. ELETTI </w:t>
            </w:r>
          </w:p>
        </w:tc>
      </w:tr>
      <w:tr w:rsidR="005849A7">
        <w:trPr>
          <w:trHeight w:val="323"/>
        </w:trPr>
        <w:tc>
          <w:tcPr>
            <w:tcW w:w="4331" w:type="dxa"/>
            <w:tcBorders>
              <w:top w:val="double" w:sz="4" w:space="0" w:color="000000"/>
              <w:left w:val="single" w:sz="6" w:space="0" w:color="CCCCCC"/>
              <w:bottom w:val="single" w:sz="4" w:space="0" w:color="000000"/>
              <w:right w:val="single" w:sz="4" w:space="0" w:color="000000"/>
            </w:tcBorders>
          </w:tcPr>
          <w:p w:rsidR="005849A7" w:rsidRDefault="00CA0699">
            <w:pPr>
              <w:spacing w:after="0" w:line="259" w:lineRule="auto"/>
              <w:ind w:left="153" w:right="0" w:firstLine="0"/>
              <w:jc w:val="center"/>
            </w:pPr>
            <w:proofErr w:type="spellStart"/>
            <w:r>
              <w:t>MoVimento</w:t>
            </w:r>
            <w:proofErr w:type="spellEnd"/>
            <w:r>
              <w:t xml:space="preserve"> 5 </w:t>
            </w:r>
            <w:proofErr w:type="spellStart"/>
            <w:r>
              <w:t>stelle</w:t>
            </w:r>
            <w:proofErr w:type="spellEnd"/>
            <w:r>
              <w:t xml:space="preserve"> </w:t>
            </w:r>
          </w:p>
        </w:tc>
        <w:tc>
          <w:tcPr>
            <w:tcW w:w="1246" w:type="dxa"/>
            <w:tcBorders>
              <w:top w:val="double" w:sz="4" w:space="0" w:color="000000"/>
              <w:left w:val="single" w:sz="4" w:space="0" w:color="000000"/>
              <w:bottom w:val="single" w:sz="4" w:space="0" w:color="000000"/>
              <w:right w:val="single" w:sz="4" w:space="0" w:color="000000"/>
            </w:tcBorders>
          </w:tcPr>
          <w:p w:rsidR="005849A7" w:rsidRDefault="00CA0699">
            <w:pPr>
              <w:spacing w:after="0" w:line="259" w:lineRule="auto"/>
              <w:ind w:left="456" w:right="0" w:firstLine="0"/>
              <w:jc w:val="left"/>
            </w:pPr>
            <w:r>
              <w:t xml:space="preserve">227 </w:t>
            </w:r>
          </w:p>
        </w:tc>
        <w:tc>
          <w:tcPr>
            <w:tcW w:w="1807" w:type="dxa"/>
            <w:tcBorders>
              <w:top w:val="double" w:sz="4" w:space="0" w:color="000000"/>
              <w:left w:val="single" w:sz="4" w:space="0" w:color="000000"/>
              <w:bottom w:val="single" w:sz="4" w:space="0" w:color="000000"/>
              <w:right w:val="single" w:sz="4" w:space="0" w:color="000000"/>
            </w:tcBorders>
          </w:tcPr>
          <w:p w:rsidR="005849A7" w:rsidRDefault="00CA0699">
            <w:pPr>
              <w:spacing w:after="0" w:line="259" w:lineRule="auto"/>
              <w:ind w:left="156" w:right="0" w:firstLine="0"/>
              <w:jc w:val="center"/>
            </w:pPr>
            <w:r>
              <w:t xml:space="preserve">198 </w:t>
            </w:r>
          </w:p>
        </w:tc>
        <w:tc>
          <w:tcPr>
            <w:tcW w:w="1275" w:type="dxa"/>
            <w:tcBorders>
              <w:top w:val="double" w:sz="4" w:space="0" w:color="000000"/>
              <w:left w:val="single" w:sz="4" w:space="0" w:color="000000"/>
              <w:bottom w:val="single" w:sz="5" w:space="0" w:color="FFFFFF"/>
              <w:right w:val="single" w:sz="4" w:space="0" w:color="000000"/>
            </w:tcBorders>
          </w:tcPr>
          <w:p w:rsidR="005849A7" w:rsidRDefault="00CA0699">
            <w:pPr>
              <w:spacing w:after="0" w:line="259" w:lineRule="auto"/>
              <w:ind w:left="153" w:right="0" w:firstLine="0"/>
              <w:jc w:val="center"/>
            </w:pPr>
            <w:r>
              <w:t xml:space="preserve">-24 </w:t>
            </w:r>
          </w:p>
        </w:tc>
        <w:tc>
          <w:tcPr>
            <w:tcW w:w="1070" w:type="dxa"/>
            <w:tcBorders>
              <w:top w:val="double" w:sz="4" w:space="0" w:color="000000"/>
              <w:left w:val="single" w:sz="4" w:space="0" w:color="000000"/>
              <w:bottom w:val="single" w:sz="5" w:space="0" w:color="FFFFFF"/>
              <w:right w:val="single" w:sz="6" w:space="0" w:color="CCCCCC"/>
            </w:tcBorders>
          </w:tcPr>
          <w:p w:rsidR="005849A7" w:rsidRDefault="00CA0699">
            <w:pPr>
              <w:spacing w:after="0" w:line="259" w:lineRule="auto"/>
              <w:ind w:left="389" w:right="0" w:firstLine="0"/>
              <w:jc w:val="left"/>
            </w:pPr>
            <w:r>
              <w:t xml:space="preserve">-29 </w:t>
            </w:r>
          </w:p>
        </w:tc>
      </w:tr>
      <w:tr w:rsidR="005849A7">
        <w:trPr>
          <w:trHeight w:val="308"/>
        </w:trPr>
        <w:tc>
          <w:tcPr>
            <w:tcW w:w="4331" w:type="dxa"/>
            <w:tcBorders>
              <w:top w:val="single" w:sz="4" w:space="0" w:color="000000"/>
              <w:left w:val="single" w:sz="6" w:space="0" w:color="CCCCCC"/>
              <w:bottom w:val="single" w:sz="4" w:space="0" w:color="000000"/>
              <w:right w:val="single" w:sz="4" w:space="0" w:color="000000"/>
            </w:tcBorders>
          </w:tcPr>
          <w:p w:rsidR="005849A7" w:rsidRDefault="00CA0699">
            <w:pPr>
              <w:spacing w:after="0" w:line="259" w:lineRule="auto"/>
              <w:ind w:left="151" w:right="0" w:firstLine="0"/>
              <w:jc w:val="center"/>
            </w:pPr>
            <w:r>
              <w:t xml:space="preserve">Lega - </w:t>
            </w:r>
            <w:proofErr w:type="spellStart"/>
            <w:r>
              <w:t>Salvini</w:t>
            </w:r>
            <w:proofErr w:type="spellEnd"/>
            <w:r>
              <w:t xml:space="preserve"> Premier </w:t>
            </w:r>
          </w:p>
        </w:tc>
        <w:tc>
          <w:tcPr>
            <w:tcW w:w="12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456" w:right="0" w:firstLine="0"/>
              <w:jc w:val="left"/>
            </w:pPr>
            <w:r>
              <w:t xml:space="preserve">123 </w:t>
            </w:r>
          </w:p>
        </w:tc>
        <w:tc>
          <w:tcPr>
            <w:tcW w:w="180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156" w:right="0" w:firstLine="0"/>
              <w:jc w:val="center"/>
            </w:pPr>
            <w:r>
              <w:t xml:space="preserve">127 </w:t>
            </w:r>
          </w:p>
        </w:tc>
        <w:tc>
          <w:tcPr>
            <w:tcW w:w="1275" w:type="dxa"/>
            <w:tcBorders>
              <w:top w:val="single" w:sz="5" w:space="0" w:color="FFFFFF"/>
              <w:left w:val="single" w:sz="4" w:space="0" w:color="000000"/>
              <w:bottom w:val="single" w:sz="5" w:space="0" w:color="FFFFFF"/>
              <w:right w:val="single" w:sz="4" w:space="0" w:color="000000"/>
            </w:tcBorders>
          </w:tcPr>
          <w:p w:rsidR="005849A7" w:rsidRDefault="00CA0699">
            <w:pPr>
              <w:spacing w:after="0" w:line="259" w:lineRule="auto"/>
              <w:ind w:left="155" w:right="0" w:firstLine="0"/>
              <w:jc w:val="center"/>
            </w:pPr>
            <w:r>
              <w:t xml:space="preserve">+2 </w:t>
            </w:r>
          </w:p>
        </w:tc>
        <w:tc>
          <w:tcPr>
            <w:tcW w:w="1070"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422" w:right="0" w:firstLine="0"/>
              <w:jc w:val="left"/>
            </w:pPr>
            <w:r>
              <w:t xml:space="preserve">+4 </w:t>
            </w:r>
          </w:p>
        </w:tc>
      </w:tr>
      <w:tr w:rsidR="005849A7">
        <w:trPr>
          <w:trHeight w:val="307"/>
        </w:trPr>
        <w:tc>
          <w:tcPr>
            <w:tcW w:w="4331" w:type="dxa"/>
            <w:tcBorders>
              <w:top w:val="single" w:sz="4" w:space="0" w:color="000000"/>
              <w:left w:val="single" w:sz="6" w:space="0" w:color="CCCCCC"/>
              <w:bottom w:val="single" w:sz="4" w:space="0" w:color="000000"/>
              <w:right w:val="single" w:sz="4" w:space="0" w:color="000000"/>
            </w:tcBorders>
          </w:tcPr>
          <w:p w:rsidR="005849A7" w:rsidRDefault="00CA0699">
            <w:pPr>
              <w:spacing w:after="0" w:line="259" w:lineRule="auto"/>
              <w:ind w:left="150" w:right="0" w:firstLine="0"/>
              <w:jc w:val="center"/>
            </w:pPr>
            <w:proofErr w:type="spellStart"/>
            <w:r>
              <w:t>Partito</w:t>
            </w:r>
            <w:proofErr w:type="spellEnd"/>
            <w:r>
              <w:t xml:space="preserve"> </w:t>
            </w:r>
            <w:proofErr w:type="spellStart"/>
            <w:r>
              <w:t>democratico</w:t>
            </w:r>
            <w:proofErr w:type="spellEnd"/>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461" w:right="0" w:firstLine="0"/>
              <w:jc w:val="left"/>
            </w:pPr>
            <w:r>
              <w:t xml:space="preserve">112 </w:t>
            </w:r>
          </w:p>
        </w:tc>
        <w:tc>
          <w:tcPr>
            <w:tcW w:w="180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156" w:right="0" w:firstLine="0"/>
              <w:jc w:val="center"/>
            </w:pPr>
            <w:r>
              <w:t xml:space="preserve">90 </w:t>
            </w:r>
          </w:p>
        </w:tc>
        <w:tc>
          <w:tcPr>
            <w:tcW w:w="1275" w:type="dxa"/>
            <w:tcBorders>
              <w:top w:val="single" w:sz="5" w:space="0" w:color="FFFFFF"/>
              <w:left w:val="single" w:sz="4" w:space="0" w:color="000000"/>
              <w:bottom w:val="single" w:sz="4" w:space="0" w:color="000000"/>
              <w:right w:val="single" w:sz="4" w:space="0" w:color="000000"/>
            </w:tcBorders>
          </w:tcPr>
          <w:p w:rsidR="005849A7" w:rsidRDefault="00CA0699">
            <w:pPr>
              <w:spacing w:after="0" w:line="259" w:lineRule="auto"/>
              <w:ind w:left="153" w:right="0" w:firstLine="0"/>
              <w:jc w:val="center"/>
            </w:pPr>
            <w:r>
              <w:t xml:space="preserve">-21 </w:t>
            </w:r>
          </w:p>
        </w:tc>
        <w:tc>
          <w:tcPr>
            <w:tcW w:w="1070"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389" w:right="0" w:firstLine="0"/>
              <w:jc w:val="left"/>
            </w:pPr>
            <w:r>
              <w:t xml:space="preserve">-22 </w:t>
            </w:r>
          </w:p>
        </w:tc>
      </w:tr>
      <w:tr w:rsidR="005849A7">
        <w:trPr>
          <w:trHeight w:val="307"/>
        </w:trPr>
        <w:tc>
          <w:tcPr>
            <w:tcW w:w="4331" w:type="dxa"/>
            <w:tcBorders>
              <w:top w:val="single" w:sz="4" w:space="0" w:color="000000"/>
              <w:left w:val="single" w:sz="6" w:space="0" w:color="CCCCCC"/>
              <w:bottom w:val="single" w:sz="4" w:space="0" w:color="000000"/>
              <w:right w:val="single" w:sz="4" w:space="0" w:color="000000"/>
            </w:tcBorders>
          </w:tcPr>
          <w:p w:rsidR="005849A7" w:rsidRDefault="00CA0699">
            <w:pPr>
              <w:spacing w:after="0" w:line="259" w:lineRule="auto"/>
              <w:ind w:left="478" w:right="0" w:firstLine="0"/>
              <w:jc w:val="left"/>
            </w:pPr>
            <w:proofErr w:type="spellStart"/>
            <w:r>
              <w:t>Forza</w:t>
            </w:r>
            <w:proofErr w:type="spellEnd"/>
            <w:r>
              <w:t xml:space="preserve"> Italia - Berlusconi </w:t>
            </w:r>
            <w:proofErr w:type="spellStart"/>
            <w:r>
              <w:t>Presidente</w:t>
            </w:r>
            <w:proofErr w:type="spellEnd"/>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456" w:right="0" w:firstLine="0"/>
              <w:jc w:val="left"/>
            </w:pPr>
            <w:r>
              <w:t xml:space="preserve">103 </w:t>
            </w:r>
          </w:p>
        </w:tc>
        <w:tc>
          <w:tcPr>
            <w:tcW w:w="180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156" w:right="0" w:firstLine="0"/>
              <w:jc w:val="center"/>
            </w:pPr>
            <w:r>
              <w:t xml:space="preserve">94 </w:t>
            </w:r>
          </w:p>
        </w:tc>
        <w:tc>
          <w:tcPr>
            <w:tcW w:w="1275" w:type="dxa"/>
            <w:tcBorders>
              <w:top w:val="single" w:sz="4" w:space="0" w:color="000000"/>
              <w:left w:val="single" w:sz="4" w:space="0" w:color="000000"/>
              <w:bottom w:val="single" w:sz="5" w:space="0" w:color="FFFFFF"/>
              <w:right w:val="single" w:sz="4" w:space="0" w:color="000000"/>
            </w:tcBorders>
          </w:tcPr>
          <w:p w:rsidR="005849A7" w:rsidRDefault="00CA0699">
            <w:pPr>
              <w:spacing w:after="0" w:line="259" w:lineRule="auto"/>
              <w:ind w:left="153" w:right="0" w:firstLine="0"/>
              <w:jc w:val="center"/>
            </w:pPr>
            <w:r>
              <w:t xml:space="preserve">-10 </w:t>
            </w:r>
          </w:p>
        </w:tc>
        <w:tc>
          <w:tcPr>
            <w:tcW w:w="1070"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156" w:right="0" w:firstLine="0"/>
              <w:jc w:val="center"/>
            </w:pPr>
            <w:r>
              <w:t xml:space="preserve">-9 </w:t>
            </w:r>
          </w:p>
        </w:tc>
      </w:tr>
      <w:tr w:rsidR="005849A7">
        <w:trPr>
          <w:trHeight w:val="307"/>
        </w:trPr>
        <w:tc>
          <w:tcPr>
            <w:tcW w:w="4331" w:type="dxa"/>
            <w:tcBorders>
              <w:top w:val="single" w:sz="4" w:space="0" w:color="000000"/>
              <w:left w:val="single" w:sz="6" w:space="0" w:color="CCCCCC"/>
              <w:bottom w:val="single" w:sz="4" w:space="0" w:color="000000"/>
              <w:right w:val="single" w:sz="4" w:space="0" w:color="000000"/>
            </w:tcBorders>
          </w:tcPr>
          <w:p w:rsidR="005849A7" w:rsidRDefault="00CA0699">
            <w:pPr>
              <w:spacing w:after="0" w:line="259" w:lineRule="auto"/>
              <w:ind w:left="153" w:right="0" w:firstLine="0"/>
              <w:jc w:val="center"/>
            </w:pPr>
            <w:proofErr w:type="spellStart"/>
            <w:r>
              <w:t>Fratelli</w:t>
            </w:r>
            <w:proofErr w:type="spellEnd"/>
            <w:r>
              <w:t xml:space="preserve"> d’Italia </w:t>
            </w:r>
          </w:p>
        </w:tc>
        <w:tc>
          <w:tcPr>
            <w:tcW w:w="12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156" w:right="0" w:firstLine="0"/>
              <w:jc w:val="center"/>
            </w:pPr>
            <w:r>
              <w:t xml:space="preserve">32 </w:t>
            </w:r>
          </w:p>
        </w:tc>
        <w:tc>
          <w:tcPr>
            <w:tcW w:w="180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156" w:right="0" w:firstLine="0"/>
              <w:jc w:val="center"/>
            </w:pPr>
            <w:r>
              <w:t xml:space="preserve">33 </w:t>
            </w:r>
          </w:p>
        </w:tc>
        <w:tc>
          <w:tcPr>
            <w:tcW w:w="1275" w:type="dxa"/>
            <w:tcBorders>
              <w:top w:val="single" w:sz="5" w:space="0" w:color="FFFFFF"/>
              <w:left w:val="single" w:sz="4" w:space="0" w:color="000000"/>
              <w:bottom w:val="single" w:sz="5" w:space="0" w:color="FFFFFF"/>
              <w:right w:val="single" w:sz="4" w:space="0" w:color="000000"/>
            </w:tcBorders>
          </w:tcPr>
          <w:p w:rsidR="005849A7" w:rsidRDefault="00CA0699">
            <w:pPr>
              <w:spacing w:after="0" w:line="259" w:lineRule="auto"/>
              <w:ind w:left="155" w:right="0" w:firstLine="0"/>
              <w:jc w:val="center"/>
            </w:pPr>
            <w:r>
              <w:t xml:space="preserve">+1 </w:t>
            </w:r>
          </w:p>
        </w:tc>
        <w:tc>
          <w:tcPr>
            <w:tcW w:w="1070"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422" w:right="0" w:firstLine="0"/>
              <w:jc w:val="left"/>
            </w:pPr>
            <w:r>
              <w:t xml:space="preserve">+1 </w:t>
            </w:r>
          </w:p>
        </w:tc>
      </w:tr>
      <w:tr w:rsidR="005849A7">
        <w:trPr>
          <w:trHeight w:val="307"/>
        </w:trPr>
        <w:tc>
          <w:tcPr>
            <w:tcW w:w="4331" w:type="dxa"/>
            <w:tcBorders>
              <w:top w:val="single" w:sz="4" w:space="0" w:color="000000"/>
              <w:left w:val="single" w:sz="6" w:space="0" w:color="CCCCCC"/>
              <w:bottom w:val="single" w:sz="4" w:space="0" w:color="000000"/>
              <w:right w:val="single" w:sz="4" w:space="0" w:color="000000"/>
            </w:tcBorders>
          </w:tcPr>
          <w:p w:rsidR="005849A7" w:rsidRDefault="00CA0699">
            <w:pPr>
              <w:spacing w:after="0" w:line="259" w:lineRule="auto"/>
              <w:ind w:left="152" w:right="0" w:firstLine="0"/>
              <w:jc w:val="center"/>
            </w:pPr>
            <w:proofErr w:type="spellStart"/>
            <w:r>
              <w:t>Liberi</w:t>
            </w:r>
            <w:proofErr w:type="spellEnd"/>
            <w:r>
              <w:t xml:space="preserve"> e </w:t>
            </w:r>
            <w:proofErr w:type="spellStart"/>
            <w:r>
              <w:t>Uguali</w:t>
            </w:r>
            <w:proofErr w:type="spellEnd"/>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156" w:right="0" w:firstLine="0"/>
              <w:jc w:val="center"/>
            </w:pPr>
            <w:r>
              <w:t xml:space="preserve">14 </w:t>
            </w:r>
          </w:p>
        </w:tc>
        <w:tc>
          <w:tcPr>
            <w:tcW w:w="180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156" w:right="0" w:firstLine="0"/>
              <w:jc w:val="center"/>
            </w:pPr>
            <w:r>
              <w:t xml:space="preserve">11 </w:t>
            </w:r>
          </w:p>
        </w:tc>
        <w:tc>
          <w:tcPr>
            <w:tcW w:w="1275" w:type="dxa"/>
            <w:tcBorders>
              <w:top w:val="single" w:sz="5" w:space="0" w:color="FFFFFF"/>
              <w:left w:val="single" w:sz="4" w:space="0" w:color="000000"/>
              <w:bottom w:val="single" w:sz="5" w:space="0" w:color="FFFFFF"/>
              <w:right w:val="single" w:sz="4" w:space="0" w:color="000000"/>
            </w:tcBorders>
          </w:tcPr>
          <w:p w:rsidR="005849A7" w:rsidRDefault="00CA0699">
            <w:pPr>
              <w:spacing w:after="0" w:line="259" w:lineRule="auto"/>
              <w:ind w:left="155" w:right="0" w:firstLine="0"/>
              <w:jc w:val="center"/>
            </w:pPr>
            <w:r>
              <w:t xml:space="preserve">/ </w:t>
            </w:r>
          </w:p>
        </w:tc>
        <w:tc>
          <w:tcPr>
            <w:tcW w:w="1070"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156" w:right="0" w:firstLine="0"/>
              <w:jc w:val="center"/>
            </w:pPr>
            <w:r>
              <w:t xml:space="preserve">-3 </w:t>
            </w:r>
          </w:p>
        </w:tc>
      </w:tr>
      <w:tr w:rsidR="005849A7">
        <w:trPr>
          <w:trHeight w:val="307"/>
        </w:trPr>
        <w:tc>
          <w:tcPr>
            <w:tcW w:w="4331" w:type="dxa"/>
            <w:tcBorders>
              <w:top w:val="single" w:sz="4" w:space="0" w:color="000000"/>
              <w:left w:val="single" w:sz="6" w:space="0" w:color="CCCCCC"/>
              <w:bottom w:val="single" w:sz="4" w:space="0" w:color="000000"/>
              <w:right w:val="single" w:sz="4" w:space="0" w:color="000000"/>
            </w:tcBorders>
          </w:tcPr>
          <w:p w:rsidR="005849A7" w:rsidRDefault="00CA0699">
            <w:pPr>
              <w:spacing w:after="0" w:line="259" w:lineRule="auto"/>
              <w:ind w:left="154" w:right="0" w:firstLine="0"/>
              <w:jc w:val="center"/>
            </w:pPr>
            <w:r>
              <w:t xml:space="preserve">Italia Viva </w:t>
            </w:r>
          </w:p>
        </w:tc>
        <w:tc>
          <w:tcPr>
            <w:tcW w:w="12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155" w:right="0" w:firstLine="0"/>
              <w:jc w:val="center"/>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156" w:right="0" w:firstLine="0"/>
              <w:jc w:val="center"/>
            </w:pPr>
            <w:r>
              <w:t xml:space="preserve">31 </w:t>
            </w:r>
          </w:p>
        </w:tc>
        <w:tc>
          <w:tcPr>
            <w:tcW w:w="1275" w:type="dxa"/>
            <w:tcBorders>
              <w:top w:val="single" w:sz="5" w:space="0" w:color="FFFFFF"/>
              <w:left w:val="single" w:sz="4" w:space="0" w:color="000000"/>
              <w:bottom w:val="single" w:sz="5" w:space="0" w:color="FFFFFF"/>
              <w:right w:val="single" w:sz="4" w:space="0" w:color="000000"/>
            </w:tcBorders>
          </w:tcPr>
          <w:p w:rsidR="005849A7" w:rsidRDefault="00CA0699">
            <w:pPr>
              <w:spacing w:after="0" w:line="259" w:lineRule="auto"/>
              <w:ind w:left="155" w:right="0" w:firstLine="0"/>
              <w:jc w:val="center"/>
            </w:pPr>
            <w:r>
              <w:t xml:space="preserve">/ </w:t>
            </w:r>
          </w:p>
        </w:tc>
        <w:tc>
          <w:tcPr>
            <w:tcW w:w="1070"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158" w:right="0" w:firstLine="0"/>
              <w:jc w:val="center"/>
            </w:pPr>
            <w:r>
              <w:t xml:space="preserve">/ </w:t>
            </w:r>
          </w:p>
        </w:tc>
      </w:tr>
      <w:tr w:rsidR="005849A7">
        <w:trPr>
          <w:trHeight w:val="304"/>
        </w:trPr>
        <w:tc>
          <w:tcPr>
            <w:tcW w:w="4331" w:type="dxa"/>
            <w:tcBorders>
              <w:top w:val="single" w:sz="4" w:space="0" w:color="000000"/>
              <w:left w:val="single" w:sz="6" w:space="0" w:color="CCCCCC"/>
              <w:bottom w:val="single" w:sz="6" w:space="0" w:color="CCCCCC"/>
              <w:right w:val="single" w:sz="4" w:space="0" w:color="000000"/>
            </w:tcBorders>
          </w:tcPr>
          <w:p w:rsidR="005849A7" w:rsidRDefault="00CA0699">
            <w:pPr>
              <w:spacing w:after="0" w:line="259" w:lineRule="auto"/>
              <w:ind w:left="157" w:right="0" w:firstLine="0"/>
              <w:jc w:val="center"/>
            </w:pPr>
            <w:proofErr w:type="spellStart"/>
            <w:r>
              <w:t>Misto</w:t>
            </w:r>
            <w:proofErr w:type="spellEnd"/>
            <w:r>
              <w:t xml:space="preserve"> </w:t>
            </w:r>
          </w:p>
        </w:tc>
        <w:tc>
          <w:tcPr>
            <w:tcW w:w="1246" w:type="dxa"/>
            <w:tcBorders>
              <w:top w:val="single" w:sz="4" w:space="0" w:color="000000"/>
              <w:left w:val="single" w:sz="4" w:space="0" w:color="000000"/>
              <w:bottom w:val="single" w:sz="6" w:space="0" w:color="CCCCCC"/>
              <w:right w:val="single" w:sz="4" w:space="0" w:color="000000"/>
            </w:tcBorders>
          </w:tcPr>
          <w:p w:rsidR="005849A7" w:rsidRDefault="00CA0699">
            <w:pPr>
              <w:spacing w:after="0" w:line="259" w:lineRule="auto"/>
              <w:ind w:left="155" w:right="0" w:firstLine="0"/>
              <w:jc w:val="center"/>
            </w:pPr>
            <w:r>
              <w:t xml:space="preserve">/ </w:t>
            </w:r>
          </w:p>
        </w:tc>
        <w:tc>
          <w:tcPr>
            <w:tcW w:w="1807" w:type="dxa"/>
            <w:tcBorders>
              <w:top w:val="single" w:sz="4" w:space="0" w:color="000000"/>
              <w:left w:val="single" w:sz="4" w:space="0" w:color="000000"/>
              <w:bottom w:val="single" w:sz="6" w:space="0" w:color="CCCCCC"/>
              <w:right w:val="single" w:sz="4" w:space="0" w:color="000000"/>
            </w:tcBorders>
          </w:tcPr>
          <w:p w:rsidR="005849A7" w:rsidRDefault="00CA0699">
            <w:pPr>
              <w:spacing w:after="0" w:line="259" w:lineRule="auto"/>
              <w:ind w:left="156" w:right="0" w:firstLine="0"/>
              <w:jc w:val="center"/>
            </w:pPr>
            <w:r>
              <w:t xml:space="preserve">46 </w:t>
            </w:r>
          </w:p>
        </w:tc>
        <w:tc>
          <w:tcPr>
            <w:tcW w:w="1275" w:type="dxa"/>
            <w:tcBorders>
              <w:top w:val="single" w:sz="5" w:space="0" w:color="FFFFFF"/>
              <w:left w:val="single" w:sz="4" w:space="0" w:color="000000"/>
              <w:bottom w:val="single" w:sz="6" w:space="0" w:color="CCCCCC"/>
              <w:right w:val="single" w:sz="4" w:space="0" w:color="000000"/>
            </w:tcBorders>
          </w:tcPr>
          <w:p w:rsidR="005849A7" w:rsidRDefault="00CA0699">
            <w:pPr>
              <w:spacing w:after="0" w:line="259" w:lineRule="auto"/>
              <w:ind w:left="155" w:right="0" w:firstLine="0"/>
              <w:jc w:val="center"/>
            </w:pPr>
            <w:r>
              <w:t xml:space="preserve">/ </w:t>
            </w:r>
          </w:p>
        </w:tc>
        <w:tc>
          <w:tcPr>
            <w:tcW w:w="1070" w:type="dxa"/>
            <w:tcBorders>
              <w:top w:val="single" w:sz="5" w:space="0" w:color="FFFFFF"/>
              <w:left w:val="single" w:sz="4" w:space="0" w:color="000000"/>
              <w:bottom w:val="single" w:sz="6" w:space="0" w:color="CCCCCC"/>
              <w:right w:val="single" w:sz="6" w:space="0" w:color="CCCCCC"/>
            </w:tcBorders>
          </w:tcPr>
          <w:p w:rsidR="005849A7" w:rsidRDefault="00CA0699">
            <w:pPr>
              <w:spacing w:after="0" w:line="259" w:lineRule="auto"/>
              <w:ind w:left="158" w:right="0" w:firstLine="0"/>
              <w:jc w:val="center"/>
            </w:pPr>
            <w:r>
              <w:t xml:space="preserve">/ </w:t>
            </w:r>
          </w:p>
        </w:tc>
      </w:tr>
    </w:tbl>
    <w:p w:rsidR="005849A7" w:rsidRDefault="00CA0699">
      <w:pPr>
        <w:spacing w:after="0" w:line="259" w:lineRule="auto"/>
        <w:ind w:right="0" w:firstLine="0"/>
        <w:jc w:val="left"/>
      </w:pPr>
      <w:r>
        <w:t xml:space="preserve"> </w:t>
      </w:r>
    </w:p>
    <w:p w:rsidR="005849A7" w:rsidRPr="007C0647" w:rsidRDefault="00CA0699">
      <w:pPr>
        <w:spacing w:after="0" w:line="259" w:lineRule="auto"/>
        <w:ind w:left="-5" w:right="0" w:hanging="10"/>
        <w:jc w:val="left"/>
        <w:rPr>
          <w:lang w:val="it-IT"/>
        </w:rPr>
      </w:pPr>
      <w:r w:rsidRPr="007C0647">
        <w:rPr>
          <w:sz w:val="18"/>
          <w:lang w:val="it-IT"/>
        </w:rPr>
        <w:t xml:space="preserve">Tabella 2 - Variazioni </w:t>
      </w:r>
      <w:r w:rsidRPr="007C0647">
        <w:rPr>
          <w:sz w:val="18"/>
          <w:lang w:val="it-IT"/>
        </w:rPr>
        <w:t>dei gruppi parlamentari del Senato a metà della XVIII legislatura.</w:t>
      </w:r>
      <w:r w:rsidRPr="007C0647">
        <w:rPr>
          <w:lang w:val="it-IT"/>
        </w:rPr>
        <w:t xml:space="preserve"> </w:t>
      </w:r>
    </w:p>
    <w:tbl>
      <w:tblPr>
        <w:tblStyle w:val="TableGrid"/>
        <w:tblW w:w="9686" w:type="dxa"/>
        <w:tblInd w:w="-46" w:type="dxa"/>
        <w:tblCellMar>
          <w:top w:w="20" w:type="dxa"/>
          <w:left w:w="89" w:type="dxa"/>
          <w:bottom w:w="8" w:type="dxa"/>
          <w:right w:w="14" w:type="dxa"/>
        </w:tblCellMar>
        <w:tblLook w:val="04A0" w:firstRow="1" w:lastRow="0" w:firstColumn="1" w:lastColumn="0" w:noHBand="0" w:noVBand="1"/>
      </w:tblPr>
      <w:tblGrid>
        <w:gridCol w:w="4442"/>
        <w:gridCol w:w="1277"/>
        <w:gridCol w:w="1699"/>
        <w:gridCol w:w="1277"/>
        <w:gridCol w:w="991"/>
      </w:tblGrid>
      <w:tr w:rsidR="005849A7">
        <w:trPr>
          <w:trHeight w:val="592"/>
        </w:trPr>
        <w:tc>
          <w:tcPr>
            <w:tcW w:w="4441" w:type="dxa"/>
            <w:tcBorders>
              <w:top w:val="single" w:sz="6" w:space="0" w:color="CCCCCC"/>
              <w:left w:val="single" w:sz="6" w:space="0" w:color="CCCCCC"/>
              <w:bottom w:val="double" w:sz="4" w:space="0" w:color="000000"/>
              <w:right w:val="single" w:sz="4" w:space="0" w:color="000000"/>
            </w:tcBorders>
            <w:vAlign w:val="bottom"/>
          </w:tcPr>
          <w:p w:rsidR="005849A7" w:rsidRDefault="00CA0699">
            <w:pPr>
              <w:spacing w:after="0" w:line="259" w:lineRule="auto"/>
              <w:ind w:right="119" w:firstLine="0"/>
              <w:jc w:val="right"/>
            </w:pPr>
            <w:proofErr w:type="spellStart"/>
            <w:r>
              <w:rPr>
                <w:sz w:val="40"/>
              </w:rPr>
              <w:t>Senato</w:t>
            </w:r>
            <w:proofErr w:type="spellEnd"/>
            <w:r>
              <w:rPr>
                <w:sz w:val="40"/>
              </w:rPr>
              <w:t xml:space="preserve"> </w:t>
            </w:r>
            <w:proofErr w:type="spellStart"/>
            <w:r>
              <w:rPr>
                <w:sz w:val="40"/>
              </w:rPr>
              <w:t>della</w:t>
            </w:r>
            <w:proofErr w:type="spellEnd"/>
            <w:r>
              <w:rPr>
                <w:sz w:val="40"/>
              </w:rPr>
              <w:t xml:space="preserve"> Repubblica </w:t>
            </w:r>
          </w:p>
        </w:tc>
        <w:tc>
          <w:tcPr>
            <w:tcW w:w="1277" w:type="dxa"/>
            <w:tcBorders>
              <w:top w:val="single" w:sz="6" w:space="0" w:color="CCCCCC"/>
              <w:left w:val="single" w:sz="4" w:space="0" w:color="000000"/>
              <w:bottom w:val="double" w:sz="4" w:space="0" w:color="000000"/>
              <w:right w:val="single" w:sz="4" w:space="0" w:color="000000"/>
            </w:tcBorders>
          </w:tcPr>
          <w:p w:rsidR="005849A7" w:rsidRDefault="00CA0699">
            <w:pPr>
              <w:spacing w:after="0" w:line="259" w:lineRule="auto"/>
              <w:ind w:right="0" w:firstLine="0"/>
              <w:jc w:val="center"/>
            </w:pPr>
            <w:r>
              <w:t xml:space="preserve">ELETTI 2018 </w:t>
            </w:r>
          </w:p>
        </w:tc>
        <w:tc>
          <w:tcPr>
            <w:tcW w:w="1699" w:type="dxa"/>
            <w:tcBorders>
              <w:top w:val="single" w:sz="6" w:space="0" w:color="CCCCCC"/>
              <w:left w:val="single" w:sz="4" w:space="0" w:color="000000"/>
              <w:bottom w:val="double" w:sz="4" w:space="0" w:color="000000"/>
              <w:right w:val="single" w:sz="4" w:space="0" w:color="000000"/>
            </w:tcBorders>
          </w:tcPr>
          <w:p w:rsidR="005849A7" w:rsidRDefault="00CA0699">
            <w:pPr>
              <w:spacing w:after="0" w:line="259" w:lineRule="auto"/>
              <w:ind w:left="60" w:right="0" w:firstLine="0"/>
              <w:jc w:val="left"/>
            </w:pPr>
            <w:r>
              <w:t xml:space="preserve">SETTEMBRE </w:t>
            </w:r>
          </w:p>
          <w:p w:rsidR="005849A7" w:rsidRDefault="00CA0699">
            <w:pPr>
              <w:spacing w:after="0" w:line="259" w:lineRule="auto"/>
              <w:ind w:right="74" w:firstLine="0"/>
              <w:jc w:val="center"/>
            </w:pPr>
            <w:r>
              <w:t xml:space="preserve">2020 </w:t>
            </w:r>
          </w:p>
        </w:tc>
        <w:tc>
          <w:tcPr>
            <w:tcW w:w="1277" w:type="dxa"/>
            <w:tcBorders>
              <w:top w:val="single" w:sz="6" w:space="0" w:color="CCCCCC"/>
              <w:left w:val="single" w:sz="4" w:space="0" w:color="000000"/>
              <w:bottom w:val="single" w:sz="6" w:space="0" w:color="FFFFFF"/>
              <w:right w:val="single" w:sz="4" w:space="0" w:color="000000"/>
            </w:tcBorders>
          </w:tcPr>
          <w:p w:rsidR="005849A7" w:rsidRDefault="00CA0699">
            <w:pPr>
              <w:spacing w:after="0" w:line="259" w:lineRule="auto"/>
              <w:ind w:left="58" w:right="0" w:firstLine="355"/>
              <w:jc w:val="left"/>
            </w:pPr>
            <w:r>
              <w:t xml:space="preserve">DIFF. ISCRITTI </w:t>
            </w:r>
          </w:p>
        </w:tc>
        <w:tc>
          <w:tcPr>
            <w:tcW w:w="991" w:type="dxa"/>
            <w:tcBorders>
              <w:top w:val="single" w:sz="6" w:space="0" w:color="CCCCCC"/>
              <w:left w:val="single" w:sz="4" w:space="0" w:color="000000"/>
              <w:bottom w:val="single" w:sz="6" w:space="0" w:color="FFFFFF"/>
              <w:right w:val="single" w:sz="6" w:space="0" w:color="CCCCCC"/>
            </w:tcBorders>
          </w:tcPr>
          <w:p w:rsidR="005849A7" w:rsidRDefault="00CA0699">
            <w:pPr>
              <w:spacing w:after="0" w:line="259" w:lineRule="auto"/>
              <w:ind w:right="0" w:firstLine="269"/>
              <w:jc w:val="left"/>
            </w:pPr>
            <w:r>
              <w:t xml:space="preserve">DIFF. ELETTI </w:t>
            </w:r>
          </w:p>
        </w:tc>
      </w:tr>
      <w:tr w:rsidR="005849A7">
        <w:trPr>
          <w:trHeight w:val="318"/>
        </w:trPr>
        <w:tc>
          <w:tcPr>
            <w:tcW w:w="4441" w:type="dxa"/>
            <w:tcBorders>
              <w:top w:val="double" w:sz="4" w:space="0" w:color="000000"/>
              <w:left w:val="single" w:sz="6" w:space="0" w:color="CCCCCC"/>
              <w:bottom w:val="single" w:sz="4" w:space="0" w:color="000000"/>
              <w:right w:val="single" w:sz="4" w:space="0" w:color="000000"/>
            </w:tcBorders>
          </w:tcPr>
          <w:p w:rsidR="005849A7" w:rsidRDefault="00CA0699">
            <w:pPr>
              <w:spacing w:after="0" w:line="259" w:lineRule="auto"/>
              <w:ind w:left="209" w:right="0" w:firstLine="0"/>
              <w:jc w:val="center"/>
            </w:pPr>
            <w:proofErr w:type="spellStart"/>
            <w:r>
              <w:t>MoVimento</w:t>
            </w:r>
            <w:proofErr w:type="spellEnd"/>
            <w:r>
              <w:t xml:space="preserve"> 5 </w:t>
            </w:r>
            <w:proofErr w:type="spellStart"/>
            <w:r>
              <w:t>stelle</w:t>
            </w:r>
            <w:proofErr w:type="spellEnd"/>
            <w:r>
              <w:t xml:space="preserve"> </w:t>
            </w:r>
          </w:p>
        </w:tc>
        <w:tc>
          <w:tcPr>
            <w:tcW w:w="1277" w:type="dxa"/>
            <w:tcBorders>
              <w:top w:val="double" w:sz="4" w:space="0" w:color="000000"/>
              <w:left w:val="single" w:sz="4" w:space="0" w:color="000000"/>
              <w:bottom w:val="single" w:sz="4" w:space="0" w:color="000000"/>
              <w:right w:val="single" w:sz="4" w:space="0" w:color="000000"/>
            </w:tcBorders>
          </w:tcPr>
          <w:p w:rsidR="005849A7" w:rsidRDefault="00CA0699">
            <w:pPr>
              <w:spacing w:after="0" w:line="259" w:lineRule="auto"/>
              <w:ind w:left="208" w:right="0" w:firstLine="0"/>
              <w:jc w:val="center"/>
            </w:pPr>
            <w:r>
              <w:t xml:space="preserve">112 </w:t>
            </w:r>
          </w:p>
        </w:tc>
        <w:tc>
          <w:tcPr>
            <w:tcW w:w="1699" w:type="dxa"/>
            <w:tcBorders>
              <w:top w:val="double" w:sz="4" w:space="0" w:color="000000"/>
              <w:left w:val="single" w:sz="4" w:space="0" w:color="000000"/>
              <w:bottom w:val="single" w:sz="4" w:space="0" w:color="000000"/>
              <w:right w:val="single" w:sz="4" w:space="0" w:color="000000"/>
            </w:tcBorders>
          </w:tcPr>
          <w:p w:rsidR="005849A7" w:rsidRDefault="00CA0699">
            <w:pPr>
              <w:spacing w:after="0" w:line="259" w:lineRule="auto"/>
              <w:ind w:left="209" w:right="0" w:firstLine="0"/>
              <w:jc w:val="center"/>
            </w:pPr>
            <w:r>
              <w:t xml:space="preserve">95 </w:t>
            </w:r>
          </w:p>
        </w:tc>
        <w:tc>
          <w:tcPr>
            <w:tcW w:w="1277" w:type="dxa"/>
            <w:tcBorders>
              <w:top w:val="single" w:sz="6" w:space="0" w:color="FFFFFF"/>
              <w:left w:val="single" w:sz="4" w:space="0" w:color="000000"/>
              <w:bottom w:val="single" w:sz="5" w:space="0" w:color="FFFFFF"/>
              <w:right w:val="single" w:sz="4" w:space="0" w:color="000000"/>
            </w:tcBorders>
          </w:tcPr>
          <w:p w:rsidR="005849A7" w:rsidRDefault="00CA0699">
            <w:pPr>
              <w:spacing w:after="0" w:line="259" w:lineRule="auto"/>
              <w:ind w:left="211" w:right="0" w:firstLine="0"/>
              <w:jc w:val="center"/>
            </w:pPr>
            <w:r>
              <w:t xml:space="preserve">-14 </w:t>
            </w:r>
          </w:p>
        </w:tc>
        <w:tc>
          <w:tcPr>
            <w:tcW w:w="991" w:type="dxa"/>
            <w:tcBorders>
              <w:top w:val="single" w:sz="6" w:space="0" w:color="FFFFFF"/>
              <w:left w:val="single" w:sz="4" w:space="0" w:color="000000"/>
              <w:bottom w:val="single" w:sz="5" w:space="0" w:color="FFFFFF"/>
              <w:right w:val="single" w:sz="6" w:space="0" w:color="CCCCCC"/>
            </w:tcBorders>
          </w:tcPr>
          <w:p w:rsidR="005849A7" w:rsidRDefault="00CA0699">
            <w:pPr>
              <w:spacing w:after="0" w:line="259" w:lineRule="auto"/>
              <w:ind w:left="389" w:right="0" w:firstLine="0"/>
              <w:jc w:val="left"/>
            </w:pPr>
            <w:r>
              <w:t xml:space="preserve">-17 </w:t>
            </w:r>
          </w:p>
        </w:tc>
      </w:tr>
      <w:tr w:rsidR="005849A7">
        <w:trPr>
          <w:trHeight w:val="308"/>
        </w:trPr>
        <w:tc>
          <w:tcPr>
            <w:tcW w:w="4441" w:type="dxa"/>
            <w:tcBorders>
              <w:top w:val="single" w:sz="4" w:space="0" w:color="000000"/>
              <w:left w:val="single" w:sz="6" w:space="0" w:color="CCCCCC"/>
              <w:bottom w:val="single" w:sz="4" w:space="0" w:color="000000"/>
              <w:right w:val="single" w:sz="4" w:space="0" w:color="000000"/>
            </w:tcBorders>
          </w:tcPr>
          <w:p w:rsidR="005849A7" w:rsidRDefault="00CA0699">
            <w:pPr>
              <w:spacing w:after="0" w:line="259" w:lineRule="auto"/>
              <w:ind w:left="208" w:right="0" w:firstLine="0"/>
              <w:jc w:val="center"/>
            </w:pPr>
            <w:r>
              <w:t>Lega-</w:t>
            </w:r>
            <w:proofErr w:type="spellStart"/>
            <w:r>
              <w:t>Salvini</w:t>
            </w:r>
            <w:proofErr w:type="spellEnd"/>
            <w:r>
              <w:t xml:space="preserve"> premier </w:t>
            </w:r>
          </w:p>
        </w:tc>
        <w:tc>
          <w:tcPr>
            <w:tcW w:w="127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8" w:right="0" w:firstLine="0"/>
              <w:jc w:val="center"/>
            </w:pPr>
            <w:r>
              <w:t xml:space="preserve">58 </w:t>
            </w:r>
          </w:p>
        </w:tc>
        <w:tc>
          <w:tcPr>
            <w:tcW w:w="1699"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9" w:right="0" w:firstLine="0"/>
              <w:jc w:val="center"/>
            </w:pPr>
            <w:r>
              <w:t xml:space="preserve">63 </w:t>
            </w:r>
          </w:p>
        </w:tc>
        <w:tc>
          <w:tcPr>
            <w:tcW w:w="1277" w:type="dxa"/>
            <w:tcBorders>
              <w:top w:val="single" w:sz="5" w:space="0" w:color="FFFFFF"/>
              <w:left w:val="single" w:sz="4" w:space="0" w:color="000000"/>
              <w:bottom w:val="single" w:sz="5" w:space="0" w:color="FFFFFF"/>
              <w:right w:val="single" w:sz="4" w:space="0" w:color="000000"/>
            </w:tcBorders>
          </w:tcPr>
          <w:p w:rsidR="005849A7" w:rsidRDefault="00CA0699">
            <w:pPr>
              <w:spacing w:after="0" w:line="259" w:lineRule="auto"/>
              <w:ind w:left="213" w:right="0" w:firstLine="0"/>
              <w:jc w:val="center"/>
            </w:pPr>
            <w:r>
              <w:t xml:space="preserve">+5 </w:t>
            </w:r>
          </w:p>
        </w:tc>
        <w:tc>
          <w:tcPr>
            <w:tcW w:w="991"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422" w:right="0" w:firstLine="0"/>
              <w:jc w:val="left"/>
            </w:pPr>
            <w:r>
              <w:t xml:space="preserve">+5 </w:t>
            </w:r>
          </w:p>
        </w:tc>
      </w:tr>
      <w:tr w:rsidR="005849A7">
        <w:trPr>
          <w:trHeight w:val="305"/>
        </w:trPr>
        <w:tc>
          <w:tcPr>
            <w:tcW w:w="4441" w:type="dxa"/>
            <w:tcBorders>
              <w:top w:val="single" w:sz="4" w:space="0" w:color="000000"/>
              <w:left w:val="single" w:sz="6" w:space="0" w:color="CCCCCC"/>
              <w:bottom w:val="single" w:sz="4" w:space="0" w:color="000000"/>
              <w:right w:val="single" w:sz="4" w:space="0" w:color="000000"/>
            </w:tcBorders>
          </w:tcPr>
          <w:p w:rsidR="005849A7" w:rsidRPr="007C0647" w:rsidRDefault="00CA0699">
            <w:pPr>
              <w:spacing w:after="0" w:line="259" w:lineRule="auto"/>
              <w:ind w:right="142" w:firstLine="0"/>
              <w:jc w:val="right"/>
              <w:rPr>
                <w:lang w:val="it-IT"/>
              </w:rPr>
            </w:pPr>
            <w:r w:rsidRPr="007C0647">
              <w:rPr>
                <w:lang w:val="it-IT"/>
              </w:rPr>
              <w:t xml:space="preserve">Forza Italia Berlusconi Presidente-UDC </w:t>
            </w:r>
          </w:p>
        </w:tc>
        <w:tc>
          <w:tcPr>
            <w:tcW w:w="127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8" w:right="0" w:firstLine="0"/>
              <w:jc w:val="center"/>
            </w:pPr>
            <w:r>
              <w:t xml:space="preserve">55 </w:t>
            </w:r>
          </w:p>
        </w:tc>
        <w:tc>
          <w:tcPr>
            <w:tcW w:w="1699"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9" w:right="0" w:firstLine="0"/>
              <w:jc w:val="center"/>
            </w:pPr>
            <w:r>
              <w:t xml:space="preserve">55 </w:t>
            </w:r>
          </w:p>
        </w:tc>
        <w:tc>
          <w:tcPr>
            <w:tcW w:w="1277" w:type="dxa"/>
            <w:tcBorders>
              <w:top w:val="single" w:sz="5" w:space="0" w:color="FFFFFF"/>
              <w:left w:val="single" w:sz="4" w:space="0" w:color="000000"/>
              <w:bottom w:val="single" w:sz="5" w:space="0" w:color="FFFFFF"/>
              <w:right w:val="single" w:sz="4" w:space="0" w:color="000000"/>
            </w:tcBorders>
          </w:tcPr>
          <w:p w:rsidR="005849A7" w:rsidRDefault="00CA0699">
            <w:pPr>
              <w:spacing w:after="0" w:line="259" w:lineRule="auto"/>
              <w:ind w:left="211" w:right="0" w:firstLine="0"/>
              <w:jc w:val="center"/>
            </w:pPr>
            <w:r>
              <w:t xml:space="preserve">-6 </w:t>
            </w:r>
          </w:p>
        </w:tc>
        <w:tc>
          <w:tcPr>
            <w:tcW w:w="991"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211" w:right="0" w:firstLine="0"/>
              <w:jc w:val="center"/>
            </w:pPr>
            <w:r>
              <w:t xml:space="preserve">0 </w:t>
            </w:r>
          </w:p>
        </w:tc>
      </w:tr>
      <w:tr w:rsidR="005849A7">
        <w:trPr>
          <w:trHeight w:val="307"/>
        </w:trPr>
        <w:tc>
          <w:tcPr>
            <w:tcW w:w="4441" w:type="dxa"/>
            <w:tcBorders>
              <w:top w:val="single" w:sz="4" w:space="0" w:color="000000"/>
              <w:left w:val="single" w:sz="6" w:space="0" w:color="CCCCCC"/>
              <w:bottom w:val="single" w:sz="4" w:space="0" w:color="000000"/>
              <w:right w:val="single" w:sz="4" w:space="0" w:color="000000"/>
            </w:tcBorders>
          </w:tcPr>
          <w:p w:rsidR="005849A7" w:rsidRDefault="00CA0699">
            <w:pPr>
              <w:spacing w:after="0" w:line="259" w:lineRule="auto"/>
              <w:ind w:left="206" w:right="0" w:firstLine="0"/>
              <w:jc w:val="center"/>
            </w:pPr>
            <w:proofErr w:type="spellStart"/>
            <w:r>
              <w:t>Partito</w:t>
            </w:r>
            <w:proofErr w:type="spellEnd"/>
            <w:r>
              <w:t xml:space="preserve"> </w:t>
            </w:r>
            <w:proofErr w:type="spellStart"/>
            <w:r>
              <w:t>Democratico</w:t>
            </w:r>
            <w:proofErr w:type="spellEnd"/>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8" w:right="0" w:firstLine="0"/>
              <w:jc w:val="center"/>
            </w:pPr>
            <w:r>
              <w:t xml:space="preserve">53 </w:t>
            </w:r>
          </w:p>
        </w:tc>
        <w:tc>
          <w:tcPr>
            <w:tcW w:w="1699"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9" w:right="0" w:firstLine="0"/>
              <w:jc w:val="center"/>
            </w:pPr>
            <w:r>
              <w:t xml:space="preserve">35 </w:t>
            </w:r>
          </w:p>
        </w:tc>
        <w:tc>
          <w:tcPr>
            <w:tcW w:w="1277" w:type="dxa"/>
            <w:tcBorders>
              <w:top w:val="single" w:sz="5" w:space="0" w:color="FFFFFF"/>
              <w:left w:val="single" w:sz="4" w:space="0" w:color="000000"/>
              <w:bottom w:val="single" w:sz="5" w:space="0" w:color="FFFFFF"/>
              <w:right w:val="single" w:sz="4" w:space="0" w:color="000000"/>
            </w:tcBorders>
          </w:tcPr>
          <w:p w:rsidR="005849A7" w:rsidRDefault="00CA0699">
            <w:pPr>
              <w:spacing w:after="0" w:line="259" w:lineRule="auto"/>
              <w:ind w:left="211" w:right="0" w:firstLine="0"/>
              <w:jc w:val="center"/>
            </w:pPr>
            <w:r>
              <w:t xml:space="preserve">-17 </w:t>
            </w:r>
          </w:p>
        </w:tc>
        <w:tc>
          <w:tcPr>
            <w:tcW w:w="991"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389" w:right="0" w:firstLine="0"/>
              <w:jc w:val="left"/>
            </w:pPr>
            <w:r>
              <w:t xml:space="preserve">-18 </w:t>
            </w:r>
          </w:p>
        </w:tc>
      </w:tr>
      <w:tr w:rsidR="005849A7">
        <w:trPr>
          <w:trHeight w:val="307"/>
        </w:trPr>
        <w:tc>
          <w:tcPr>
            <w:tcW w:w="4441" w:type="dxa"/>
            <w:tcBorders>
              <w:top w:val="single" w:sz="4" w:space="0" w:color="000000"/>
              <w:left w:val="single" w:sz="6" w:space="0" w:color="CCCCCC"/>
              <w:bottom w:val="single" w:sz="4" w:space="0" w:color="000000"/>
              <w:right w:val="single" w:sz="4" w:space="0" w:color="000000"/>
            </w:tcBorders>
          </w:tcPr>
          <w:p w:rsidR="005849A7" w:rsidRDefault="00CA0699">
            <w:pPr>
              <w:spacing w:after="0" w:line="259" w:lineRule="auto"/>
              <w:ind w:left="209" w:right="0" w:firstLine="0"/>
              <w:jc w:val="center"/>
            </w:pPr>
            <w:proofErr w:type="spellStart"/>
            <w:r>
              <w:t>Fratelli</w:t>
            </w:r>
            <w:proofErr w:type="spellEnd"/>
            <w:r>
              <w:t xml:space="preserve"> d’Italia </w:t>
            </w:r>
          </w:p>
        </w:tc>
        <w:tc>
          <w:tcPr>
            <w:tcW w:w="127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8" w:right="0" w:firstLine="0"/>
              <w:jc w:val="center"/>
            </w:pPr>
            <w:r>
              <w:t xml:space="preserve">18 </w:t>
            </w:r>
          </w:p>
        </w:tc>
        <w:tc>
          <w:tcPr>
            <w:tcW w:w="1699"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9" w:right="0" w:firstLine="0"/>
              <w:jc w:val="center"/>
            </w:pPr>
            <w:r>
              <w:t xml:space="preserve">17 </w:t>
            </w:r>
          </w:p>
        </w:tc>
        <w:tc>
          <w:tcPr>
            <w:tcW w:w="1277" w:type="dxa"/>
            <w:tcBorders>
              <w:top w:val="single" w:sz="5" w:space="0" w:color="FFFFFF"/>
              <w:left w:val="single" w:sz="4" w:space="0" w:color="000000"/>
              <w:bottom w:val="single" w:sz="5" w:space="0" w:color="FFFFFF"/>
              <w:right w:val="single" w:sz="4" w:space="0" w:color="000000"/>
            </w:tcBorders>
          </w:tcPr>
          <w:p w:rsidR="005849A7" w:rsidRDefault="00CA0699">
            <w:pPr>
              <w:spacing w:after="0" w:line="259" w:lineRule="auto"/>
              <w:ind w:left="211" w:right="0" w:firstLine="0"/>
              <w:jc w:val="center"/>
            </w:pPr>
            <w:r>
              <w:t xml:space="preserve">-1 </w:t>
            </w:r>
          </w:p>
        </w:tc>
        <w:tc>
          <w:tcPr>
            <w:tcW w:w="991"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449" w:right="0" w:firstLine="0"/>
              <w:jc w:val="left"/>
            </w:pPr>
            <w:r>
              <w:t xml:space="preserve">-1 </w:t>
            </w:r>
          </w:p>
        </w:tc>
      </w:tr>
      <w:tr w:rsidR="005849A7">
        <w:trPr>
          <w:trHeight w:val="307"/>
        </w:trPr>
        <w:tc>
          <w:tcPr>
            <w:tcW w:w="4441" w:type="dxa"/>
            <w:tcBorders>
              <w:top w:val="single" w:sz="4" w:space="0" w:color="000000"/>
              <w:left w:val="single" w:sz="6" w:space="0" w:color="CCCCCC"/>
              <w:bottom w:val="single" w:sz="4" w:space="0" w:color="000000"/>
              <w:right w:val="single" w:sz="4" w:space="0" w:color="000000"/>
            </w:tcBorders>
          </w:tcPr>
          <w:p w:rsidR="005849A7" w:rsidRPr="007C0647" w:rsidRDefault="00CA0699">
            <w:pPr>
              <w:spacing w:after="0" w:line="259" w:lineRule="auto"/>
              <w:ind w:left="564" w:right="0" w:firstLine="0"/>
              <w:jc w:val="left"/>
              <w:rPr>
                <w:lang w:val="it-IT"/>
              </w:rPr>
            </w:pPr>
            <w:r w:rsidRPr="007C0647">
              <w:rPr>
                <w:lang w:val="it-IT"/>
              </w:rPr>
              <w:t xml:space="preserve">Per le Autonomie (SVP-PATT, UV) </w:t>
            </w:r>
          </w:p>
        </w:tc>
        <w:tc>
          <w:tcPr>
            <w:tcW w:w="127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8" w:right="0" w:firstLine="0"/>
              <w:jc w:val="center"/>
            </w:pPr>
            <w:r>
              <w:t xml:space="preserve">3 </w:t>
            </w:r>
          </w:p>
        </w:tc>
        <w:tc>
          <w:tcPr>
            <w:tcW w:w="1699"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9" w:right="0" w:firstLine="0"/>
              <w:jc w:val="center"/>
            </w:pPr>
            <w:r>
              <w:t xml:space="preserve">8 </w:t>
            </w:r>
          </w:p>
        </w:tc>
        <w:tc>
          <w:tcPr>
            <w:tcW w:w="1277" w:type="dxa"/>
            <w:tcBorders>
              <w:top w:val="single" w:sz="5" w:space="0" w:color="FFFFFF"/>
              <w:left w:val="single" w:sz="4" w:space="0" w:color="000000"/>
              <w:bottom w:val="single" w:sz="5" w:space="0" w:color="FFFFFF"/>
              <w:right w:val="single" w:sz="4" w:space="0" w:color="000000"/>
            </w:tcBorders>
          </w:tcPr>
          <w:p w:rsidR="005849A7" w:rsidRDefault="00CA0699">
            <w:pPr>
              <w:spacing w:after="0" w:line="259" w:lineRule="auto"/>
              <w:ind w:left="213" w:right="0" w:firstLine="0"/>
              <w:jc w:val="center"/>
            </w:pPr>
            <w:r>
              <w:t xml:space="preserve">0 </w:t>
            </w:r>
          </w:p>
        </w:tc>
        <w:tc>
          <w:tcPr>
            <w:tcW w:w="991"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422" w:right="0" w:firstLine="0"/>
              <w:jc w:val="left"/>
            </w:pPr>
            <w:r>
              <w:t xml:space="preserve">+5 </w:t>
            </w:r>
          </w:p>
        </w:tc>
      </w:tr>
      <w:tr w:rsidR="005849A7">
        <w:trPr>
          <w:trHeight w:val="307"/>
        </w:trPr>
        <w:tc>
          <w:tcPr>
            <w:tcW w:w="4441" w:type="dxa"/>
            <w:tcBorders>
              <w:top w:val="single" w:sz="4" w:space="0" w:color="000000"/>
              <w:left w:val="single" w:sz="6" w:space="0" w:color="CCCCCC"/>
              <w:bottom w:val="single" w:sz="4" w:space="0" w:color="000000"/>
              <w:right w:val="single" w:sz="4" w:space="0" w:color="000000"/>
            </w:tcBorders>
          </w:tcPr>
          <w:p w:rsidR="005849A7" w:rsidRPr="007C0647" w:rsidRDefault="00CA0699">
            <w:pPr>
              <w:spacing w:after="0" w:line="259" w:lineRule="auto"/>
              <w:ind w:left="461" w:right="0" w:firstLine="0"/>
              <w:jc w:val="left"/>
              <w:rPr>
                <w:lang w:val="it-IT"/>
              </w:rPr>
            </w:pPr>
            <w:r w:rsidRPr="007C0647">
              <w:rPr>
                <w:lang w:val="it-IT"/>
              </w:rPr>
              <w:t xml:space="preserve">Italia Viva - Partito Socialista Italiano </w:t>
            </w:r>
          </w:p>
        </w:tc>
        <w:tc>
          <w:tcPr>
            <w:tcW w:w="127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8" w:right="0" w:firstLine="0"/>
              <w:jc w:val="center"/>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9" w:right="0" w:firstLine="0"/>
              <w:jc w:val="center"/>
            </w:pPr>
            <w:r>
              <w:t xml:space="preserve">18 </w:t>
            </w:r>
          </w:p>
        </w:tc>
        <w:tc>
          <w:tcPr>
            <w:tcW w:w="1277" w:type="dxa"/>
            <w:tcBorders>
              <w:top w:val="single" w:sz="5" w:space="0" w:color="FFFFFF"/>
              <w:left w:val="single" w:sz="4" w:space="0" w:color="000000"/>
              <w:bottom w:val="single" w:sz="5" w:space="0" w:color="FFFFFF"/>
              <w:right w:val="single" w:sz="4" w:space="0" w:color="000000"/>
            </w:tcBorders>
          </w:tcPr>
          <w:p w:rsidR="005849A7" w:rsidRDefault="00CA0699">
            <w:pPr>
              <w:spacing w:after="0" w:line="259" w:lineRule="auto"/>
              <w:ind w:left="212" w:right="0" w:firstLine="0"/>
              <w:jc w:val="center"/>
            </w:pPr>
            <w:r>
              <w:t xml:space="preserve">/ </w:t>
            </w:r>
          </w:p>
        </w:tc>
        <w:tc>
          <w:tcPr>
            <w:tcW w:w="991"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211" w:right="0" w:firstLine="0"/>
              <w:jc w:val="center"/>
            </w:pPr>
            <w:r>
              <w:t xml:space="preserve">/ </w:t>
            </w:r>
          </w:p>
        </w:tc>
      </w:tr>
      <w:tr w:rsidR="005849A7">
        <w:trPr>
          <w:trHeight w:val="307"/>
        </w:trPr>
        <w:tc>
          <w:tcPr>
            <w:tcW w:w="4441" w:type="dxa"/>
            <w:tcBorders>
              <w:top w:val="single" w:sz="4" w:space="0" w:color="000000"/>
              <w:left w:val="single" w:sz="6" w:space="0" w:color="CCCCCC"/>
              <w:bottom w:val="single" w:sz="4" w:space="0" w:color="000000"/>
              <w:right w:val="single" w:sz="4" w:space="0" w:color="000000"/>
            </w:tcBorders>
          </w:tcPr>
          <w:p w:rsidR="005849A7" w:rsidRDefault="00CA0699">
            <w:pPr>
              <w:spacing w:after="0" w:line="259" w:lineRule="auto"/>
              <w:ind w:left="210" w:right="0" w:firstLine="0"/>
              <w:jc w:val="center"/>
            </w:pPr>
            <w:r>
              <w:t xml:space="preserve">Non </w:t>
            </w:r>
            <w:proofErr w:type="spellStart"/>
            <w:r>
              <w:t>iscritti</w:t>
            </w:r>
            <w:proofErr w:type="spellEnd"/>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8" w:right="0" w:firstLine="0"/>
              <w:jc w:val="center"/>
            </w:pPr>
            <w:r>
              <w:t xml:space="preserve">/ </w:t>
            </w:r>
          </w:p>
        </w:tc>
        <w:tc>
          <w:tcPr>
            <w:tcW w:w="1699"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209" w:right="0" w:firstLine="0"/>
              <w:jc w:val="center"/>
            </w:pPr>
            <w:r>
              <w:t xml:space="preserve">2 </w:t>
            </w:r>
          </w:p>
        </w:tc>
        <w:tc>
          <w:tcPr>
            <w:tcW w:w="1277" w:type="dxa"/>
            <w:tcBorders>
              <w:top w:val="single" w:sz="5" w:space="0" w:color="FFFFFF"/>
              <w:left w:val="single" w:sz="4" w:space="0" w:color="000000"/>
              <w:bottom w:val="single" w:sz="5" w:space="0" w:color="FFFFFF"/>
              <w:right w:val="single" w:sz="4" w:space="0" w:color="000000"/>
            </w:tcBorders>
          </w:tcPr>
          <w:p w:rsidR="005849A7" w:rsidRDefault="00CA0699">
            <w:pPr>
              <w:spacing w:after="0" w:line="259" w:lineRule="auto"/>
              <w:ind w:left="212" w:right="0" w:firstLine="0"/>
              <w:jc w:val="center"/>
            </w:pPr>
            <w:r>
              <w:t xml:space="preserve">/ </w:t>
            </w:r>
          </w:p>
        </w:tc>
        <w:tc>
          <w:tcPr>
            <w:tcW w:w="991" w:type="dxa"/>
            <w:tcBorders>
              <w:top w:val="single" w:sz="5" w:space="0" w:color="FFFFFF"/>
              <w:left w:val="single" w:sz="4" w:space="0" w:color="000000"/>
              <w:bottom w:val="single" w:sz="5" w:space="0" w:color="FFFFFF"/>
              <w:right w:val="single" w:sz="6" w:space="0" w:color="CCCCCC"/>
            </w:tcBorders>
          </w:tcPr>
          <w:p w:rsidR="005849A7" w:rsidRDefault="00CA0699">
            <w:pPr>
              <w:spacing w:after="0" w:line="259" w:lineRule="auto"/>
              <w:ind w:left="211" w:right="0" w:firstLine="0"/>
              <w:jc w:val="center"/>
            </w:pPr>
            <w:r>
              <w:t xml:space="preserve">/ </w:t>
            </w:r>
          </w:p>
        </w:tc>
      </w:tr>
      <w:tr w:rsidR="005849A7">
        <w:trPr>
          <w:trHeight w:val="304"/>
        </w:trPr>
        <w:tc>
          <w:tcPr>
            <w:tcW w:w="4441" w:type="dxa"/>
            <w:tcBorders>
              <w:top w:val="single" w:sz="4" w:space="0" w:color="000000"/>
              <w:left w:val="single" w:sz="6" w:space="0" w:color="CCCCCC"/>
              <w:bottom w:val="single" w:sz="6" w:space="0" w:color="CCCCCC"/>
              <w:right w:val="single" w:sz="4" w:space="0" w:color="000000"/>
            </w:tcBorders>
          </w:tcPr>
          <w:p w:rsidR="005849A7" w:rsidRDefault="00CA0699">
            <w:pPr>
              <w:spacing w:after="0" w:line="259" w:lineRule="auto"/>
              <w:ind w:left="213" w:right="0" w:firstLine="0"/>
              <w:jc w:val="center"/>
            </w:pPr>
            <w:proofErr w:type="spellStart"/>
            <w:r>
              <w:t>Misto</w:t>
            </w:r>
            <w:proofErr w:type="spellEnd"/>
            <w:r>
              <w:t xml:space="preserve"> </w:t>
            </w:r>
          </w:p>
        </w:tc>
        <w:tc>
          <w:tcPr>
            <w:tcW w:w="1277" w:type="dxa"/>
            <w:tcBorders>
              <w:top w:val="single" w:sz="4" w:space="0" w:color="000000"/>
              <w:left w:val="single" w:sz="4" w:space="0" w:color="000000"/>
              <w:bottom w:val="single" w:sz="6" w:space="0" w:color="CCCCCC"/>
              <w:right w:val="single" w:sz="4" w:space="0" w:color="000000"/>
            </w:tcBorders>
          </w:tcPr>
          <w:p w:rsidR="005849A7" w:rsidRDefault="00CA0699">
            <w:pPr>
              <w:spacing w:after="0" w:line="259" w:lineRule="auto"/>
              <w:ind w:left="208" w:right="0" w:firstLine="0"/>
              <w:jc w:val="center"/>
            </w:pPr>
            <w:r>
              <w:t xml:space="preserve">/ </w:t>
            </w:r>
          </w:p>
        </w:tc>
        <w:tc>
          <w:tcPr>
            <w:tcW w:w="1699" w:type="dxa"/>
            <w:tcBorders>
              <w:top w:val="single" w:sz="4" w:space="0" w:color="000000"/>
              <w:left w:val="single" w:sz="4" w:space="0" w:color="000000"/>
              <w:bottom w:val="single" w:sz="6" w:space="0" w:color="CCCCCC"/>
              <w:right w:val="single" w:sz="4" w:space="0" w:color="000000"/>
            </w:tcBorders>
          </w:tcPr>
          <w:p w:rsidR="005849A7" w:rsidRDefault="00CA0699">
            <w:pPr>
              <w:spacing w:after="0" w:line="259" w:lineRule="auto"/>
              <w:ind w:left="209" w:right="0" w:firstLine="0"/>
              <w:jc w:val="center"/>
            </w:pPr>
            <w:r>
              <w:t xml:space="preserve">26 </w:t>
            </w:r>
          </w:p>
        </w:tc>
        <w:tc>
          <w:tcPr>
            <w:tcW w:w="1277" w:type="dxa"/>
            <w:tcBorders>
              <w:top w:val="single" w:sz="5" w:space="0" w:color="FFFFFF"/>
              <w:left w:val="single" w:sz="4" w:space="0" w:color="000000"/>
              <w:bottom w:val="single" w:sz="6" w:space="0" w:color="CCCCCC"/>
              <w:right w:val="single" w:sz="4" w:space="0" w:color="000000"/>
            </w:tcBorders>
          </w:tcPr>
          <w:p w:rsidR="005849A7" w:rsidRDefault="00CA0699">
            <w:pPr>
              <w:spacing w:after="0" w:line="259" w:lineRule="auto"/>
              <w:ind w:left="212" w:right="0" w:firstLine="0"/>
              <w:jc w:val="center"/>
            </w:pPr>
            <w:r>
              <w:t xml:space="preserve">/ </w:t>
            </w:r>
          </w:p>
        </w:tc>
        <w:tc>
          <w:tcPr>
            <w:tcW w:w="991" w:type="dxa"/>
            <w:tcBorders>
              <w:top w:val="single" w:sz="5" w:space="0" w:color="FFFFFF"/>
              <w:left w:val="single" w:sz="4" w:space="0" w:color="000000"/>
              <w:bottom w:val="single" w:sz="6" w:space="0" w:color="CCCCCC"/>
              <w:right w:val="single" w:sz="6" w:space="0" w:color="CCCCCC"/>
            </w:tcBorders>
          </w:tcPr>
          <w:p w:rsidR="005849A7" w:rsidRDefault="00CA0699">
            <w:pPr>
              <w:spacing w:after="0" w:line="259" w:lineRule="auto"/>
              <w:ind w:left="211" w:right="0" w:firstLine="0"/>
              <w:jc w:val="center"/>
            </w:pPr>
            <w:r>
              <w:t xml:space="preserve">/ </w:t>
            </w:r>
          </w:p>
        </w:tc>
      </w:tr>
    </w:tbl>
    <w:p w:rsidR="005849A7" w:rsidRDefault="00CA0699">
      <w:pPr>
        <w:spacing w:after="0" w:line="259" w:lineRule="auto"/>
        <w:ind w:left="284" w:right="0" w:firstLine="0"/>
        <w:jc w:val="left"/>
      </w:pPr>
      <w:r>
        <w:t xml:space="preserve"> </w:t>
      </w:r>
    </w:p>
    <w:p w:rsidR="005849A7" w:rsidRPr="007C0647" w:rsidRDefault="00CA0699">
      <w:pPr>
        <w:ind w:left="-15" w:right="45"/>
        <w:rPr>
          <w:lang w:val="it-IT"/>
        </w:rPr>
      </w:pPr>
      <w:r w:rsidRPr="007C0647">
        <w:rPr>
          <w:lang w:val="it-IT"/>
        </w:rPr>
        <w:t xml:space="preserve">È altresì degno di nota il numero di eletti non confluito nel gruppo che rappresenta la proiezione parlamentare della lista d’elezione. </w:t>
      </w:r>
      <w:r w:rsidRPr="007C0647">
        <w:rPr>
          <w:lang w:val="it-IT"/>
        </w:rPr>
        <w:t>Un logorio senza precedenti nella storia repubblicana è avvenuto nel MoVimento 5 stelle: 8 tra Camera e Senato. Le ragioni sono da ricercare in un’inchiesta giornalistica che, durante la campagna elettorale, ha evidenziato l’inopportunità politica di diver</w:t>
      </w:r>
      <w:r w:rsidRPr="007C0647">
        <w:rPr>
          <w:lang w:val="it-IT"/>
        </w:rPr>
        <w:t xml:space="preserve">se candidature, spingendo il M5s a sollecitare le dimissioni di coloro che avessero conseguito l’elezione, i quali hanno invece cominciato il loro mandato, ma in altro gruppo.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left="279" w:right="0" w:hanging="10"/>
        <w:jc w:val="left"/>
        <w:rPr>
          <w:lang w:val="it-IT"/>
        </w:rPr>
      </w:pPr>
      <w:r w:rsidRPr="007C0647">
        <w:rPr>
          <w:lang w:val="it-IT"/>
        </w:rPr>
        <w:t xml:space="preserve">3. </w:t>
      </w:r>
      <w:r w:rsidRPr="007C0647">
        <w:rPr>
          <w:i/>
          <w:lang w:val="it-IT"/>
        </w:rPr>
        <w:t>Il confronto fra le maggioranze colorate: i due volti della mobilità par</w:t>
      </w:r>
      <w:r w:rsidRPr="007C0647">
        <w:rPr>
          <w:i/>
          <w:lang w:val="it-IT"/>
        </w:rPr>
        <w:t xml:space="preserve">lamentare. </w:t>
      </w:r>
    </w:p>
    <w:p w:rsidR="005849A7" w:rsidRPr="007C0647" w:rsidRDefault="00CA0699">
      <w:pPr>
        <w:spacing w:after="2" w:line="259" w:lineRule="auto"/>
        <w:ind w:left="284" w:right="0" w:firstLine="0"/>
        <w:jc w:val="left"/>
        <w:rPr>
          <w:lang w:val="it-IT"/>
        </w:rPr>
      </w:pPr>
      <w:r w:rsidRPr="007C0647">
        <w:rPr>
          <w:lang w:val="it-IT"/>
        </w:rPr>
        <w:t xml:space="preserve"> </w:t>
      </w:r>
    </w:p>
    <w:p w:rsidR="005849A7" w:rsidRPr="007C0647" w:rsidRDefault="00CA0699">
      <w:pPr>
        <w:ind w:left="-15" w:right="45"/>
        <w:rPr>
          <w:lang w:val="it-IT"/>
        </w:rPr>
      </w:pPr>
      <w:r w:rsidRPr="007C0647">
        <w:rPr>
          <w:lang w:val="it-IT"/>
        </w:rPr>
        <w:t xml:space="preserve">La XVIII legislatura, in linea con la precedente, ha osservato l’alternarsi di due governi nei suoi primi due anni di vita. A differenza del quinquennio 2013-2018, la maggioranza a sostegno dei due </w:t>
      </w:r>
      <w:r w:rsidRPr="007C0647">
        <w:rPr>
          <w:lang w:val="it-IT"/>
        </w:rPr>
        <w:t xml:space="preserve">esecutivi è radicalmente mutata, pur esprimendo il medesimo Presidente del Consiglio, il Prof. Avv. </w:t>
      </w:r>
      <w:r>
        <w:t xml:space="preserve">Conte. </w:t>
      </w:r>
      <w:r w:rsidRPr="007C0647">
        <w:rPr>
          <w:lang w:val="it-IT"/>
        </w:rPr>
        <w:t xml:space="preserve">Nel corso della durata dell’accordo di governo che ha permesso la nascita del primo esecutivo Conte, la composizione dei gruppi parlamentari è stata </w:t>
      </w:r>
      <w:r w:rsidRPr="007C0647">
        <w:rPr>
          <w:lang w:val="it-IT"/>
        </w:rPr>
        <w:t>caratterizzata da una scarsa mobilità che ha permesso al MoVimento 5 stelle e alla Lega di contare su una stabile maggioranza “giallo-verde”. Di contro, l’avvio del Governo Conte II è stato immediatamente caratterizzato dalla scissione interna al Partito D</w:t>
      </w:r>
      <w:r w:rsidRPr="007C0647">
        <w:rPr>
          <w:lang w:val="it-IT"/>
        </w:rPr>
        <w:t>emocratico, nonché da conflitti interni al MoVimento 5 stelle sollevati da alcuni eletti riottosi all’alleanza “giallo-rossa”. Evidente è la differenza tra l’esordio della legislatura e la sua continuazione (Tabella 3): inizialmente i passaggi di gruppo ha</w:t>
      </w:r>
      <w:r w:rsidRPr="007C0647">
        <w:rPr>
          <w:lang w:val="it-IT"/>
        </w:rPr>
        <w:t>nno avuto natura pressoché fisiologica, ma la crisi di governo è stata da apripista per una nuova stagione di transfughismo parlamentare. A metà mandato si contano complessivamente 153 cambi di gruppo parlamentare, 104 alla Camera dei deputati e 49 al Sena</w:t>
      </w:r>
      <w:r w:rsidRPr="007C0647">
        <w:rPr>
          <w:lang w:val="it-IT"/>
        </w:rPr>
        <w:t>to della Repubblica.</w:t>
      </w:r>
      <w:r w:rsidRPr="007C0647">
        <w:rPr>
          <w:b/>
          <w:i/>
          <w:color w:val="800000"/>
          <w:sz w:val="28"/>
          <w:lang w:val="it-IT"/>
        </w:rPr>
        <w:t xml:space="preserve">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left="-5" w:right="0" w:hanging="10"/>
        <w:jc w:val="left"/>
        <w:rPr>
          <w:lang w:val="it-IT"/>
        </w:rPr>
      </w:pPr>
      <w:r w:rsidRPr="007C0647">
        <w:rPr>
          <w:sz w:val="18"/>
          <w:lang w:val="it-IT"/>
        </w:rPr>
        <w:t>Tabella 3 - Confronto delle variazioni dei gruppi parlamentari durante i due Governi Conte.</w:t>
      </w:r>
      <w:r w:rsidRPr="007C0647">
        <w:rPr>
          <w:lang w:val="it-IT"/>
        </w:rPr>
        <w:t xml:space="preserve"> </w:t>
      </w:r>
    </w:p>
    <w:tbl>
      <w:tblPr>
        <w:tblStyle w:val="TableGrid"/>
        <w:tblW w:w="9640" w:type="dxa"/>
        <w:tblInd w:w="0" w:type="dxa"/>
        <w:tblCellMar>
          <w:top w:w="20" w:type="dxa"/>
          <w:left w:w="197" w:type="dxa"/>
          <w:bottom w:w="1" w:type="dxa"/>
          <w:right w:w="115" w:type="dxa"/>
        </w:tblCellMar>
        <w:tblLook w:val="04A0" w:firstRow="1" w:lastRow="0" w:firstColumn="1" w:lastColumn="0" w:noHBand="0" w:noVBand="1"/>
      </w:tblPr>
      <w:tblGrid>
        <w:gridCol w:w="3829"/>
        <w:gridCol w:w="2693"/>
        <w:gridCol w:w="1702"/>
        <w:gridCol w:w="1416"/>
      </w:tblGrid>
      <w:tr w:rsidR="005849A7">
        <w:trPr>
          <w:trHeight w:val="585"/>
        </w:trPr>
        <w:tc>
          <w:tcPr>
            <w:tcW w:w="3829" w:type="dxa"/>
            <w:tcBorders>
              <w:top w:val="nil"/>
              <w:left w:val="nil"/>
              <w:bottom w:val="double" w:sz="4" w:space="0" w:color="000000"/>
              <w:right w:val="single" w:sz="4" w:space="0" w:color="000000"/>
            </w:tcBorders>
          </w:tcPr>
          <w:p w:rsidR="005849A7" w:rsidRDefault="00CA0699">
            <w:pPr>
              <w:spacing w:after="0" w:line="259" w:lineRule="auto"/>
              <w:ind w:left="741" w:right="763" w:firstLine="0"/>
              <w:jc w:val="center"/>
            </w:pPr>
            <w:proofErr w:type="spellStart"/>
            <w:r>
              <w:rPr>
                <w:b/>
              </w:rPr>
              <w:t>Esecutivo</w:t>
            </w:r>
            <w:proofErr w:type="spellEnd"/>
            <w:r>
              <w:rPr>
                <w:b/>
              </w:rPr>
              <w:t xml:space="preserve"> e </w:t>
            </w:r>
            <w:proofErr w:type="spellStart"/>
            <w:r>
              <w:rPr>
                <w:b/>
              </w:rPr>
              <w:t>Periodo</w:t>
            </w:r>
            <w:proofErr w:type="spellEnd"/>
            <w:r>
              <w:rPr>
                <w:b/>
              </w:rPr>
              <w:t xml:space="preserve"> </w:t>
            </w:r>
          </w:p>
        </w:tc>
        <w:tc>
          <w:tcPr>
            <w:tcW w:w="2693" w:type="dxa"/>
            <w:tcBorders>
              <w:top w:val="nil"/>
              <w:left w:val="single" w:sz="4" w:space="0" w:color="000000"/>
              <w:bottom w:val="double" w:sz="4" w:space="0" w:color="000000"/>
              <w:right w:val="single" w:sz="4" w:space="0" w:color="000000"/>
            </w:tcBorders>
            <w:vAlign w:val="bottom"/>
          </w:tcPr>
          <w:p w:rsidR="005849A7" w:rsidRDefault="00CA0699">
            <w:pPr>
              <w:spacing w:after="0" w:line="259" w:lineRule="auto"/>
              <w:ind w:right="83" w:firstLine="0"/>
              <w:jc w:val="center"/>
            </w:pPr>
            <w:r>
              <w:rPr>
                <w:b/>
              </w:rPr>
              <w:t xml:space="preserve">Camera dei </w:t>
            </w:r>
            <w:proofErr w:type="spellStart"/>
            <w:r>
              <w:rPr>
                <w:b/>
              </w:rPr>
              <w:t>deputati</w:t>
            </w:r>
            <w:proofErr w:type="spellEnd"/>
            <w:r>
              <w:rPr>
                <w:b/>
              </w:rPr>
              <w:t xml:space="preserve"> </w:t>
            </w:r>
          </w:p>
        </w:tc>
        <w:tc>
          <w:tcPr>
            <w:tcW w:w="1702" w:type="dxa"/>
            <w:tcBorders>
              <w:top w:val="nil"/>
              <w:left w:val="single" w:sz="4" w:space="0" w:color="000000"/>
              <w:bottom w:val="single" w:sz="6" w:space="0" w:color="FFFFFF"/>
              <w:right w:val="single" w:sz="4" w:space="0" w:color="000000"/>
            </w:tcBorders>
          </w:tcPr>
          <w:p w:rsidR="005849A7" w:rsidRDefault="00CA0699">
            <w:pPr>
              <w:spacing w:after="0" w:line="259" w:lineRule="auto"/>
              <w:ind w:right="0" w:firstLine="0"/>
              <w:jc w:val="center"/>
            </w:pPr>
            <w:proofErr w:type="spellStart"/>
            <w:r>
              <w:rPr>
                <w:b/>
              </w:rPr>
              <w:t>Senato</w:t>
            </w:r>
            <w:proofErr w:type="spellEnd"/>
            <w:r>
              <w:rPr>
                <w:b/>
              </w:rPr>
              <w:t xml:space="preserve"> </w:t>
            </w:r>
            <w:proofErr w:type="spellStart"/>
            <w:r>
              <w:rPr>
                <w:b/>
              </w:rPr>
              <w:t>della</w:t>
            </w:r>
            <w:proofErr w:type="spellEnd"/>
            <w:r>
              <w:rPr>
                <w:b/>
              </w:rPr>
              <w:t xml:space="preserve"> Repubblica </w:t>
            </w:r>
          </w:p>
        </w:tc>
        <w:tc>
          <w:tcPr>
            <w:tcW w:w="1416" w:type="dxa"/>
            <w:tcBorders>
              <w:top w:val="nil"/>
              <w:left w:val="single" w:sz="4" w:space="0" w:color="000000"/>
              <w:bottom w:val="single" w:sz="6" w:space="0" w:color="FFFFFF"/>
              <w:right w:val="nil"/>
            </w:tcBorders>
          </w:tcPr>
          <w:p w:rsidR="005849A7" w:rsidRDefault="00CA0699">
            <w:pPr>
              <w:spacing w:after="0" w:line="259" w:lineRule="auto"/>
              <w:ind w:right="0" w:firstLine="0"/>
              <w:jc w:val="center"/>
            </w:pPr>
            <w:r>
              <w:rPr>
                <w:b/>
              </w:rPr>
              <w:t xml:space="preserve">Camera + </w:t>
            </w:r>
            <w:proofErr w:type="spellStart"/>
            <w:r>
              <w:rPr>
                <w:b/>
              </w:rPr>
              <w:t>Senato</w:t>
            </w:r>
            <w:proofErr w:type="spellEnd"/>
            <w:r>
              <w:rPr>
                <w:b/>
              </w:rPr>
              <w:t xml:space="preserve"> </w:t>
            </w:r>
          </w:p>
        </w:tc>
      </w:tr>
      <w:tr w:rsidR="005849A7">
        <w:trPr>
          <w:trHeight w:val="582"/>
        </w:trPr>
        <w:tc>
          <w:tcPr>
            <w:tcW w:w="3829" w:type="dxa"/>
            <w:tcBorders>
              <w:top w:val="double" w:sz="4" w:space="0" w:color="000000"/>
              <w:left w:val="nil"/>
              <w:bottom w:val="single" w:sz="4" w:space="0" w:color="000000"/>
              <w:right w:val="single" w:sz="4" w:space="0" w:color="000000"/>
            </w:tcBorders>
          </w:tcPr>
          <w:p w:rsidR="005849A7" w:rsidRPr="007C0647" w:rsidRDefault="00CA0699">
            <w:pPr>
              <w:spacing w:after="0" w:line="259" w:lineRule="auto"/>
              <w:ind w:left="228" w:right="0" w:firstLine="0"/>
              <w:jc w:val="center"/>
              <w:rPr>
                <w:lang w:val="it-IT"/>
              </w:rPr>
            </w:pPr>
            <w:r w:rsidRPr="007C0647">
              <w:rPr>
                <w:lang w:val="it-IT"/>
              </w:rPr>
              <w:t>Esordio e Governo Conte I (marzo 2018-</w:t>
            </w:r>
            <w:r w:rsidRPr="007C0647">
              <w:rPr>
                <w:lang w:val="it-IT"/>
              </w:rPr>
              <w:t xml:space="preserve">agosto 2019) </w:t>
            </w:r>
          </w:p>
        </w:tc>
        <w:tc>
          <w:tcPr>
            <w:tcW w:w="2693" w:type="dxa"/>
            <w:tcBorders>
              <w:top w:val="double" w:sz="4" w:space="0" w:color="000000"/>
              <w:left w:val="single" w:sz="4" w:space="0" w:color="000000"/>
              <w:bottom w:val="single" w:sz="4" w:space="0" w:color="000000"/>
              <w:right w:val="single" w:sz="4" w:space="0" w:color="000000"/>
            </w:tcBorders>
            <w:vAlign w:val="bottom"/>
          </w:tcPr>
          <w:p w:rsidR="005849A7" w:rsidRDefault="00CA0699">
            <w:pPr>
              <w:spacing w:after="0" w:line="259" w:lineRule="auto"/>
              <w:ind w:left="201" w:right="0" w:firstLine="0"/>
              <w:jc w:val="center"/>
            </w:pPr>
            <w:r>
              <w:t xml:space="preserve">28 </w:t>
            </w:r>
          </w:p>
        </w:tc>
        <w:tc>
          <w:tcPr>
            <w:tcW w:w="1702" w:type="dxa"/>
            <w:tcBorders>
              <w:top w:val="single" w:sz="6" w:space="0" w:color="FFFFFF"/>
              <w:left w:val="single" w:sz="4" w:space="0" w:color="000000"/>
              <w:bottom w:val="single" w:sz="5" w:space="0" w:color="FFFFFF"/>
              <w:right w:val="single" w:sz="4" w:space="0" w:color="000000"/>
            </w:tcBorders>
            <w:vAlign w:val="bottom"/>
          </w:tcPr>
          <w:p w:rsidR="005849A7" w:rsidRDefault="00CA0699">
            <w:pPr>
              <w:spacing w:after="0" w:line="259" w:lineRule="auto"/>
              <w:ind w:left="199" w:right="0" w:firstLine="0"/>
              <w:jc w:val="center"/>
            </w:pPr>
            <w:r>
              <w:t xml:space="preserve">11 </w:t>
            </w:r>
          </w:p>
        </w:tc>
        <w:tc>
          <w:tcPr>
            <w:tcW w:w="1416" w:type="dxa"/>
            <w:tcBorders>
              <w:top w:val="single" w:sz="6" w:space="0" w:color="FFFFFF"/>
              <w:left w:val="single" w:sz="4" w:space="0" w:color="000000"/>
              <w:bottom w:val="single" w:sz="5" w:space="0" w:color="FFFFFF"/>
              <w:right w:val="nil"/>
            </w:tcBorders>
            <w:vAlign w:val="bottom"/>
          </w:tcPr>
          <w:p w:rsidR="005849A7" w:rsidRDefault="00CA0699">
            <w:pPr>
              <w:spacing w:after="0" w:line="259" w:lineRule="auto"/>
              <w:ind w:left="202" w:right="0" w:firstLine="0"/>
              <w:jc w:val="center"/>
            </w:pPr>
            <w:r>
              <w:t xml:space="preserve">39 </w:t>
            </w:r>
          </w:p>
        </w:tc>
      </w:tr>
      <w:tr w:rsidR="005849A7">
        <w:trPr>
          <w:trHeight w:val="574"/>
        </w:trPr>
        <w:tc>
          <w:tcPr>
            <w:tcW w:w="3829" w:type="dxa"/>
            <w:tcBorders>
              <w:top w:val="single" w:sz="4" w:space="0" w:color="000000"/>
              <w:left w:val="nil"/>
              <w:bottom w:val="single" w:sz="4" w:space="0" w:color="000000"/>
              <w:right w:val="single" w:sz="4" w:space="0" w:color="000000"/>
            </w:tcBorders>
          </w:tcPr>
          <w:p w:rsidR="005849A7" w:rsidRPr="007C0647" w:rsidRDefault="00CA0699">
            <w:pPr>
              <w:spacing w:after="0" w:line="259" w:lineRule="auto"/>
              <w:ind w:left="203" w:right="0" w:firstLine="0"/>
              <w:jc w:val="center"/>
              <w:rPr>
                <w:lang w:val="it-IT"/>
              </w:rPr>
            </w:pPr>
            <w:r w:rsidRPr="007C0647">
              <w:rPr>
                <w:lang w:val="it-IT"/>
              </w:rPr>
              <w:t xml:space="preserve">Governo Conte II </w:t>
            </w:r>
          </w:p>
          <w:p w:rsidR="005849A7" w:rsidRPr="007C0647" w:rsidRDefault="00CA0699">
            <w:pPr>
              <w:spacing w:after="0" w:line="259" w:lineRule="auto"/>
              <w:ind w:left="267" w:right="0" w:firstLine="0"/>
              <w:jc w:val="left"/>
              <w:rPr>
                <w:lang w:val="it-IT"/>
              </w:rPr>
            </w:pPr>
            <w:r w:rsidRPr="007C0647">
              <w:rPr>
                <w:lang w:val="it-IT"/>
              </w:rPr>
              <w:t xml:space="preserve">(settembre 2019-settembre 2020) </w:t>
            </w:r>
          </w:p>
        </w:tc>
        <w:tc>
          <w:tcPr>
            <w:tcW w:w="2693" w:type="dxa"/>
            <w:tcBorders>
              <w:top w:val="single" w:sz="4" w:space="0" w:color="000000"/>
              <w:left w:val="single" w:sz="4" w:space="0" w:color="000000"/>
              <w:bottom w:val="single" w:sz="4" w:space="0" w:color="000000"/>
              <w:right w:val="single" w:sz="4" w:space="0" w:color="000000"/>
            </w:tcBorders>
            <w:vAlign w:val="bottom"/>
          </w:tcPr>
          <w:p w:rsidR="005849A7" w:rsidRDefault="00CA0699">
            <w:pPr>
              <w:spacing w:after="0" w:line="259" w:lineRule="auto"/>
              <w:ind w:left="201" w:right="0" w:firstLine="0"/>
              <w:jc w:val="center"/>
            </w:pPr>
            <w:r>
              <w:t xml:space="preserve">76 </w:t>
            </w:r>
          </w:p>
        </w:tc>
        <w:tc>
          <w:tcPr>
            <w:tcW w:w="1702" w:type="dxa"/>
            <w:tcBorders>
              <w:top w:val="single" w:sz="5" w:space="0" w:color="FFFFFF"/>
              <w:left w:val="single" w:sz="4" w:space="0" w:color="000000"/>
              <w:bottom w:val="single" w:sz="4" w:space="0" w:color="000000"/>
              <w:right w:val="single" w:sz="4" w:space="0" w:color="000000"/>
            </w:tcBorders>
            <w:vAlign w:val="bottom"/>
          </w:tcPr>
          <w:p w:rsidR="005849A7" w:rsidRDefault="00CA0699">
            <w:pPr>
              <w:spacing w:after="0" w:line="259" w:lineRule="auto"/>
              <w:ind w:left="199" w:right="0" w:firstLine="0"/>
              <w:jc w:val="center"/>
            </w:pPr>
            <w:r>
              <w:t xml:space="preserve">38 </w:t>
            </w:r>
          </w:p>
        </w:tc>
        <w:tc>
          <w:tcPr>
            <w:tcW w:w="1416" w:type="dxa"/>
            <w:tcBorders>
              <w:top w:val="single" w:sz="5" w:space="0" w:color="FFFFFF"/>
              <w:left w:val="single" w:sz="4" w:space="0" w:color="000000"/>
              <w:bottom w:val="single" w:sz="4" w:space="0" w:color="000000"/>
              <w:right w:val="nil"/>
            </w:tcBorders>
            <w:vAlign w:val="bottom"/>
          </w:tcPr>
          <w:p w:rsidR="005849A7" w:rsidRDefault="00CA0699">
            <w:pPr>
              <w:spacing w:after="0" w:line="259" w:lineRule="auto"/>
              <w:ind w:left="202" w:right="0" w:firstLine="0"/>
              <w:jc w:val="center"/>
            </w:pPr>
            <w:r>
              <w:t xml:space="preserve">114 </w:t>
            </w:r>
          </w:p>
        </w:tc>
      </w:tr>
      <w:tr w:rsidR="005849A7">
        <w:trPr>
          <w:trHeight w:val="297"/>
        </w:trPr>
        <w:tc>
          <w:tcPr>
            <w:tcW w:w="3829" w:type="dxa"/>
            <w:tcBorders>
              <w:top w:val="single" w:sz="4" w:space="0" w:color="000000"/>
              <w:left w:val="nil"/>
              <w:bottom w:val="nil"/>
              <w:right w:val="single" w:sz="4" w:space="0" w:color="000000"/>
            </w:tcBorders>
          </w:tcPr>
          <w:p w:rsidR="005849A7" w:rsidRDefault="00CA0699">
            <w:pPr>
              <w:spacing w:after="0" w:line="259" w:lineRule="auto"/>
              <w:ind w:left="682" w:right="0" w:firstLine="0"/>
              <w:jc w:val="left"/>
            </w:pPr>
            <w:proofErr w:type="spellStart"/>
            <w:r>
              <w:rPr>
                <w:b/>
              </w:rPr>
              <w:t>Movimenti</w:t>
            </w:r>
            <w:proofErr w:type="spellEnd"/>
            <w:r>
              <w:rPr>
                <w:b/>
              </w:rPr>
              <w:t xml:space="preserve"> </w:t>
            </w:r>
            <w:proofErr w:type="spellStart"/>
            <w:r>
              <w:rPr>
                <w:b/>
              </w:rPr>
              <w:t>complessivi</w:t>
            </w:r>
            <w:proofErr w:type="spellEnd"/>
            <w:r>
              <w:rPr>
                <w:b/>
              </w:rPr>
              <w:t xml:space="preserve"> </w:t>
            </w:r>
          </w:p>
        </w:tc>
        <w:tc>
          <w:tcPr>
            <w:tcW w:w="2693" w:type="dxa"/>
            <w:tcBorders>
              <w:top w:val="single" w:sz="4" w:space="0" w:color="000000"/>
              <w:left w:val="single" w:sz="4" w:space="0" w:color="000000"/>
              <w:bottom w:val="nil"/>
              <w:right w:val="single" w:sz="4" w:space="0" w:color="000000"/>
            </w:tcBorders>
          </w:tcPr>
          <w:p w:rsidR="005849A7" w:rsidRDefault="00CA0699">
            <w:pPr>
              <w:spacing w:after="0" w:line="259" w:lineRule="auto"/>
              <w:ind w:left="201" w:right="0" w:firstLine="0"/>
              <w:jc w:val="center"/>
            </w:pPr>
            <w:r>
              <w:rPr>
                <w:b/>
              </w:rPr>
              <w:t xml:space="preserve">104 </w:t>
            </w:r>
          </w:p>
        </w:tc>
        <w:tc>
          <w:tcPr>
            <w:tcW w:w="1702" w:type="dxa"/>
            <w:tcBorders>
              <w:top w:val="single" w:sz="4" w:space="0" w:color="000000"/>
              <w:left w:val="single" w:sz="4" w:space="0" w:color="000000"/>
              <w:bottom w:val="nil"/>
              <w:right w:val="single" w:sz="4" w:space="0" w:color="000000"/>
            </w:tcBorders>
          </w:tcPr>
          <w:p w:rsidR="005849A7" w:rsidRDefault="00CA0699">
            <w:pPr>
              <w:spacing w:after="0" w:line="259" w:lineRule="auto"/>
              <w:ind w:left="199" w:right="0" w:firstLine="0"/>
              <w:jc w:val="center"/>
            </w:pPr>
            <w:r>
              <w:rPr>
                <w:b/>
              </w:rPr>
              <w:t xml:space="preserve">49 </w:t>
            </w:r>
          </w:p>
        </w:tc>
        <w:tc>
          <w:tcPr>
            <w:tcW w:w="1416" w:type="dxa"/>
            <w:tcBorders>
              <w:top w:val="single" w:sz="4" w:space="0" w:color="000000"/>
              <w:left w:val="single" w:sz="4" w:space="0" w:color="000000"/>
              <w:bottom w:val="nil"/>
              <w:right w:val="nil"/>
            </w:tcBorders>
          </w:tcPr>
          <w:p w:rsidR="005849A7" w:rsidRDefault="00CA0699">
            <w:pPr>
              <w:spacing w:after="0" w:line="259" w:lineRule="auto"/>
              <w:ind w:left="202" w:right="0" w:firstLine="0"/>
              <w:jc w:val="center"/>
            </w:pPr>
            <w:r>
              <w:rPr>
                <w:b/>
              </w:rPr>
              <w:t xml:space="preserve">153 </w:t>
            </w:r>
          </w:p>
        </w:tc>
      </w:tr>
    </w:tbl>
    <w:p w:rsidR="005849A7" w:rsidRDefault="00CA0699">
      <w:pPr>
        <w:spacing w:after="0" w:line="259" w:lineRule="auto"/>
        <w:ind w:right="0" w:firstLine="0"/>
        <w:jc w:val="left"/>
      </w:pPr>
      <w:r>
        <w:t xml:space="preserve"> </w:t>
      </w:r>
    </w:p>
    <w:p w:rsidR="005849A7" w:rsidRPr="007C0647" w:rsidRDefault="00CA0699">
      <w:pPr>
        <w:ind w:left="-15" w:right="45"/>
        <w:rPr>
          <w:lang w:val="it-IT"/>
        </w:rPr>
      </w:pPr>
      <w:r w:rsidRPr="007C0647">
        <w:rPr>
          <w:lang w:val="it-IT"/>
        </w:rPr>
        <w:t xml:space="preserve">La formazione scissionista di Italia Viva è rimasta organica alla maggioranza, mentre </w:t>
      </w:r>
      <w:r w:rsidRPr="007C0647">
        <w:rPr>
          <w:i/>
          <w:lang w:val="it-IT"/>
        </w:rPr>
        <w:t>magna pars</w:t>
      </w:r>
      <w:r w:rsidRPr="007C0647">
        <w:rPr>
          <w:lang w:val="it-IT"/>
        </w:rPr>
        <w:t xml:space="preserve"> di coloro che hanno </w:t>
      </w:r>
      <w:r w:rsidRPr="007C0647">
        <w:rPr>
          <w:lang w:val="it-IT"/>
        </w:rPr>
        <w:t>abbandonato il gruppo del MoVimento 5 stelle ha contribuito ad allargare le fila dell’opposizione. Questi passaggi, non essendo avvenuti all’atto della formazione del secondo esecutivo Conte, hanno generato non pochi problemi per la tenuta della maggioranz</w:t>
      </w:r>
      <w:r w:rsidRPr="007C0647">
        <w:rPr>
          <w:lang w:val="it-IT"/>
        </w:rPr>
        <w:t>a parlamentare che appare autosufficiente alla Camera (Tabella 4), mentre al Senato è legata ai decisivi consensi del gruppo Per le Autonomie (8 componenti, tra cui 2 senatori a vita) e del gruppo Misto (21 componenti, più i 5 di Liberi e Uguali, tra cui 2</w:t>
      </w:r>
      <w:r w:rsidRPr="007C0647">
        <w:rPr>
          <w:lang w:val="it-IT"/>
        </w:rPr>
        <w:t xml:space="preserve"> senatori a vita) (Tabella 5).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left="-5" w:right="0" w:hanging="10"/>
        <w:jc w:val="left"/>
        <w:rPr>
          <w:lang w:val="it-IT"/>
        </w:rPr>
      </w:pPr>
      <w:r w:rsidRPr="007C0647">
        <w:rPr>
          <w:sz w:val="18"/>
          <w:lang w:val="it-IT"/>
        </w:rPr>
        <w:t>Tabella 4 - Gruppi parlamentari costituiti presso la Camera dei deputati a metà della XVIII legislatura.</w:t>
      </w:r>
      <w:r w:rsidRPr="007C0647">
        <w:rPr>
          <w:lang w:val="it-IT"/>
        </w:rPr>
        <w:t xml:space="preserve"> </w:t>
      </w:r>
    </w:p>
    <w:tbl>
      <w:tblPr>
        <w:tblStyle w:val="TableGrid"/>
        <w:tblW w:w="9779" w:type="dxa"/>
        <w:tblInd w:w="-108" w:type="dxa"/>
        <w:tblCellMar>
          <w:top w:w="9" w:type="dxa"/>
          <w:left w:w="115" w:type="dxa"/>
          <w:bottom w:w="0" w:type="dxa"/>
          <w:right w:w="115" w:type="dxa"/>
        </w:tblCellMar>
        <w:tblLook w:val="04A0" w:firstRow="1" w:lastRow="0" w:firstColumn="1" w:lastColumn="0" w:noHBand="0" w:noVBand="1"/>
      </w:tblPr>
      <w:tblGrid>
        <w:gridCol w:w="2443"/>
        <w:gridCol w:w="2446"/>
        <w:gridCol w:w="2444"/>
        <w:gridCol w:w="2446"/>
      </w:tblGrid>
      <w:tr w:rsidR="005849A7">
        <w:trPr>
          <w:trHeight w:val="290"/>
        </w:trPr>
        <w:tc>
          <w:tcPr>
            <w:tcW w:w="4890" w:type="dxa"/>
            <w:gridSpan w:val="2"/>
            <w:tcBorders>
              <w:top w:val="nil"/>
              <w:left w:val="nil"/>
              <w:bottom w:val="double" w:sz="4" w:space="0" w:color="000000"/>
              <w:right w:val="single" w:sz="4" w:space="0" w:color="000000"/>
            </w:tcBorders>
          </w:tcPr>
          <w:p w:rsidR="005849A7" w:rsidRDefault="00CA0699">
            <w:pPr>
              <w:spacing w:after="0" w:line="259" w:lineRule="auto"/>
              <w:ind w:right="6" w:firstLine="0"/>
              <w:jc w:val="center"/>
            </w:pPr>
            <w:proofErr w:type="spellStart"/>
            <w:r>
              <w:rPr>
                <w:b/>
              </w:rPr>
              <w:t>Maggioranza</w:t>
            </w:r>
            <w:proofErr w:type="spellEnd"/>
            <w:r>
              <w:rPr>
                <w:b/>
              </w:rPr>
              <w:t xml:space="preserve"> Conte II </w:t>
            </w:r>
          </w:p>
        </w:tc>
        <w:tc>
          <w:tcPr>
            <w:tcW w:w="4890" w:type="dxa"/>
            <w:gridSpan w:val="2"/>
            <w:tcBorders>
              <w:top w:val="nil"/>
              <w:left w:val="single" w:sz="4" w:space="0" w:color="000000"/>
              <w:bottom w:val="double" w:sz="4" w:space="0" w:color="000000"/>
              <w:right w:val="nil"/>
            </w:tcBorders>
          </w:tcPr>
          <w:p w:rsidR="005849A7" w:rsidRDefault="00CA0699">
            <w:pPr>
              <w:spacing w:after="0" w:line="259" w:lineRule="auto"/>
              <w:ind w:left="1" w:right="0" w:firstLine="0"/>
              <w:jc w:val="center"/>
            </w:pPr>
            <w:proofErr w:type="spellStart"/>
            <w:r>
              <w:rPr>
                <w:b/>
              </w:rPr>
              <w:t>Opposizione</w:t>
            </w:r>
            <w:proofErr w:type="spellEnd"/>
            <w:r>
              <w:rPr>
                <w:b/>
              </w:rPr>
              <w:t xml:space="preserve"> Conte II </w:t>
            </w:r>
          </w:p>
        </w:tc>
      </w:tr>
      <w:tr w:rsidR="005849A7">
        <w:trPr>
          <w:trHeight w:val="298"/>
        </w:trPr>
        <w:tc>
          <w:tcPr>
            <w:tcW w:w="2444" w:type="dxa"/>
            <w:tcBorders>
              <w:top w:val="double" w:sz="4" w:space="0" w:color="000000"/>
              <w:left w:val="nil"/>
              <w:bottom w:val="single" w:sz="4" w:space="0" w:color="000000"/>
              <w:right w:val="single" w:sz="4" w:space="0" w:color="000000"/>
            </w:tcBorders>
          </w:tcPr>
          <w:p w:rsidR="005849A7" w:rsidRDefault="00CA0699">
            <w:pPr>
              <w:spacing w:after="0" w:line="259" w:lineRule="auto"/>
              <w:ind w:left="1" w:right="0" w:firstLine="0"/>
              <w:jc w:val="center"/>
            </w:pPr>
            <w:proofErr w:type="spellStart"/>
            <w:r>
              <w:t>MoVimento</w:t>
            </w:r>
            <w:proofErr w:type="spellEnd"/>
            <w:r>
              <w:t xml:space="preserve"> 5 </w:t>
            </w:r>
            <w:proofErr w:type="spellStart"/>
            <w:r>
              <w:t>stelle</w:t>
            </w:r>
            <w:proofErr w:type="spellEnd"/>
            <w:r>
              <w:t xml:space="preserve"> </w:t>
            </w:r>
          </w:p>
        </w:tc>
        <w:tc>
          <w:tcPr>
            <w:tcW w:w="2446" w:type="dxa"/>
            <w:tcBorders>
              <w:top w:val="double" w:sz="4" w:space="0" w:color="000000"/>
              <w:left w:val="single" w:sz="4" w:space="0" w:color="000000"/>
              <w:bottom w:val="single" w:sz="4" w:space="0" w:color="000000"/>
              <w:right w:val="single" w:sz="4" w:space="0" w:color="000000"/>
            </w:tcBorders>
          </w:tcPr>
          <w:p w:rsidR="005849A7" w:rsidRDefault="00CA0699">
            <w:pPr>
              <w:spacing w:after="0" w:line="259" w:lineRule="auto"/>
              <w:ind w:left="3" w:right="0" w:firstLine="0"/>
              <w:jc w:val="center"/>
            </w:pPr>
            <w:r>
              <w:t xml:space="preserve">198 </w:t>
            </w:r>
          </w:p>
        </w:tc>
        <w:tc>
          <w:tcPr>
            <w:tcW w:w="2444" w:type="dxa"/>
            <w:tcBorders>
              <w:top w:val="double" w:sz="4" w:space="0" w:color="000000"/>
              <w:left w:val="single" w:sz="4" w:space="0" w:color="000000"/>
              <w:bottom w:val="single" w:sz="4" w:space="0" w:color="000000"/>
              <w:right w:val="single" w:sz="4" w:space="0" w:color="000000"/>
            </w:tcBorders>
          </w:tcPr>
          <w:p w:rsidR="005849A7" w:rsidRDefault="00CA0699">
            <w:pPr>
              <w:spacing w:after="0" w:line="259" w:lineRule="auto"/>
              <w:ind w:right="1" w:firstLine="0"/>
              <w:jc w:val="center"/>
            </w:pPr>
            <w:r>
              <w:t xml:space="preserve">Lega </w:t>
            </w:r>
          </w:p>
        </w:tc>
        <w:tc>
          <w:tcPr>
            <w:tcW w:w="2446" w:type="dxa"/>
            <w:tcBorders>
              <w:top w:val="double" w:sz="4" w:space="0" w:color="000000"/>
              <w:left w:val="single" w:sz="4" w:space="0" w:color="000000"/>
              <w:bottom w:val="single" w:sz="4" w:space="0" w:color="000000"/>
              <w:right w:val="nil"/>
            </w:tcBorders>
          </w:tcPr>
          <w:p w:rsidR="005849A7" w:rsidRDefault="00CA0699">
            <w:pPr>
              <w:spacing w:after="0" w:line="259" w:lineRule="auto"/>
              <w:ind w:right="2" w:firstLine="0"/>
              <w:jc w:val="center"/>
            </w:pPr>
            <w:r>
              <w:t xml:space="preserve">127 </w:t>
            </w:r>
          </w:p>
        </w:tc>
      </w:tr>
      <w:tr w:rsidR="005849A7">
        <w:trPr>
          <w:trHeight w:val="286"/>
        </w:trPr>
        <w:tc>
          <w:tcPr>
            <w:tcW w:w="2444" w:type="dxa"/>
            <w:tcBorders>
              <w:top w:val="single" w:sz="4" w:space="0" w:color="000000"/>
              <w:left w:val="nil"/>
              <w:bottom w:val="single" w:sz="4" w:space="0" w:color="000000"/>
              <w:right w:val="single" w:sz="4" w:space="0" w:color="000000"/>
            </w:tcBorders>
          </w:tcPr>
          <w:p w:rsidR="005849A7" w:rsidRDefault="00CA0699">
            <w:pPr>
              <w:spacing w:after="0" w:line="259" w:lineRule="auto"/>
              <w:ind w:right="2" w:firstLine="0"/>
              <w:jc w:val="center"/>
            </w:pPr>
            <w:proofErr w:type="spellStart"/>
            <w:r>
              <w:t>Partito</w:t>
            </w:r>
            <w:proofErr w:type="spellEnd"/>
            <w:r>
              <w:t xml:space="preserve"> </w:t>
            </w:r>
            <w:proofErr w:type="spellStart"/>
            <w:r>
              <w:t>Democratico</w:t>
            </w:r>
            <w:proofErr w:type="spellEnd"/>
            <w:r>
              <w:t xml:space="preserve"> </w:t>
            </w:r>
          </w:p>
        </w:tc>
        <w:tc>
          <w:tcPr>
            <w:tcW w:w="24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3" w:right="0" w:firstLine="0"/>
              <w:jc w:val="center"/>
            </w:pPr>
            <w:r>
              <w:t xml:space="preserve">90 </w:t>
            </w:r>
          </w:p>
        </w:tc>
        <w:tc>
          <w:tcPr>
            <w:tcW w:w="2444"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right="3" w:firstLine="0"/>
              <w:jc w:val="center"/>
            </w:pPr>
            <w:proofErr w:type="spellStart"/>
            <w:r>
              <w:t>Forza</w:t>
            </w:r>
            <w:proofErr w:type="spellEnd"/>
            <w:r>
              <w:t xml:space="preserve"> Italia </w:t>
            </w:r>
          </w:p>
        </w:tc>
        <w:tc>
          <w:tcPr>
            <w:tcW w:w="2446"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 w:firstLine="0"/>
              <w:jc w:val="center"/>
            </w:pPr>
            <w:r>
              <w:t xml:space="preserve">94 </w:t>
            </w:r>
          </w:p>
        </w:tc>
      </w:tr>
      <w:tr w:rsidR="005849A7">
        <w:trPr>
          <w:trHeight w:val="286"/>
        </w:trPr>
        <w:tc>
          <w:tcPr>
            <w:tcW w:w="2444" w:type="dxa"/>
            <w:tcBorders>
              <w:top w:val="single" w:sz="4" w:space="0" w:color="000000"/>
              <w:left w:val="nil"/>
              <w:bottom w:val="single" w:sz="4" w:space="0" w:color="000000"/>
              <w:right w:val="single" w:sz="4" w:space="0" w:color="000000"/>
            </w:tcBorders>
          </w:tcPr>
          <w:p w:rsidR="005849A7" w:rsidRDefault="00CA0699">
            <w:pPr>
              <w:spacing w:after="0" w:line="259" w:lineRule="auto"/>
              <w:ind w:right="4" w:firstLine="0"/>
              <w:jc w:val="center"/>
            </w:pPr>
            <w:r>
              <w:t xml:space="preserve">Italia Viva </w:t>
            </w:r>
          </w:p>
        </w:tc>
        <w:tc>
          <w:tcPr>
            <w:tcW w:w="24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3" w:right="0" w:firstLine="0"/>
              <w:jc w:val="center"/>
            </w:pPr>
            <w:r>
              <w:t xml:space="preserve">31 </w:t>
            </w:r>
          </w:p>
        </w:tc>
        <w:tc>
          <w:tcPr>
            <w:tcW w:w="2444"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right="5" w:firstLine="0"/>
              <w:jc w:val="center"/>
            </w:pPr>
            <w:proofErr w:type="spellStart"/>
            <w:r>
              <w:t>Fratelli</w:t>
            </w:r>
            <w:proofErr w:type="spellEnd"/>
            <w:r>
              <w:t xml:space="preserve"> d’Italia </w:t>
            </w:r>
          </w:p>
        </w:tc>
        <w:tc>
          <w:tcPr>
            <w:tcW w:w="2446"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 w:firstLine="0"/>
              <w:jc w:val="center"/>
            </w:pPr>
            <w:r>
              <w:t xml:space="preserve">33 </w:t>
            </w:r>
          </w:p>
        </w:tc>
      </w:tr>
      <w:tr w:rsidR="005849A7">
        <w:trPr>
          <w:trHeight w:val="286"/>
        </w:trPr>
        <w:tc>
          <w:tcPr>
            <w:tcW w:w="2444" w:type="dxa"/>
            <w:tcBorders>
              <w:top w:val="single" w:sz="4" w:space="0" w:color="000000"/>
              <w:left w:val="nil"/>
              <w:bottom w:val="single" w:sz="4" w:space="0" w:color="000000"/>
              <w:right w:val="single" w:sz="4" w:space="0" w:color="000000"/>
            </w:tcBorders>
          </w:tcPr>
          <w:p w:rsidR="005849A7" w:rsidRDefault="00CA0699">
            <w:pPr>
              <w:spacing w:after="0" w:line="259" w:lineRule="auto"/>
              <w:ind w:right="5" w:firstLine="0"/>
              <w:jc w:val="center"/>
            </w:pPr>
            <w:proofErr w:type="spellStart"/>
            <w:r>
              <w:t>Liberi</w:t>
            </w:r>
            <w:proofErr w:type="spellEnd"/>
            <w:r>
              <w:t xml:space="preserve"> e </w:t>
            </w:r>
            <w:proofErr w:type="spellStart"/>
            <w:r>
              <w:t>Uguali</w:t>
            </w:r>
            <w:proofErr w:type="spellEnd"/>
            <w:r>
              <w:t xml:space="preserve"> </w:t>
            </w:r>
          </w:p>
        </w:tc>
        <w:tc>
          <w:tcPr>
            <w:tcW w:w="24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3" w:right="0" w:firstLine="0"/>
              <w:jc w:val="center"/>
            </w:pPr>
            <w:r>
              <w:t xml:space="preserve">11 </w:t>
            </w:r>
          </w:p>
        </w:tc>
        <w:tc>
          <w:tcPr>
            <w:tcW w:w="4890" w:type="dxa"/>
            <w:gridSpan w:val="2"/>
            <w:tcBorders>
              <w:top w:val="single" w:sz="4" w:space="0" w:color="000000"/>
              <w:left w:val="single" w:sz="4" w:space="0" w:color="000000"/>
              <w:bottom w:val="nil"/>
              <w:right w:val="nil"/>
            </w:tcBorders>
          </w:tcPr>
          <w:p w:rsidR="005849A7" w:rsidRDefault="00CA0699">
            <w:pPr>
              <w:spacing w:after="0" w:line="259" w:lineRule="auto"/>
              <w:ind w:right="3" w:firstLine="0"/>
              <w:jc w:val="center"/>
            </w:pPr>
            <w:r>
              <w:rPr>
                <w:b/>
              </w:rPr>
              <w:t xml:space="preserve">254/630 </w:t>
            </w:r>
          </w:p>
        </w:tc>
      </w:tr>
    </w:tbl>
    <w:p w:rsidR="005849A7" w:rsidRDefault="00CA0699">
      <w:pPr>
        <w:pStyle w:val="Titolo1"/>
        <w:ind w:left="1937"/>
      </w:pPr>
      <w:r>
        <w:t xml:space="preserve">330/630 </w:t>
      </w:r>
    </w:p>
    <w:p w:rsidR="005849A7" w:rsidRDefault="00CA0699">
      <w:pPr>
        <w:spacing w:after="0" w:line="259" w:lineRule="auto"/>
        <w:ind w:left="284" w:right="0" w:firstLine="0"/>
        <w:jc w:val="left"/>
      </w:pPr>
      <w:r>
        <w:t xml:space="preserve"> </w:t>
      </w:r>
    </w:p>
    <w:p w:rsidR="005849A7" w:rsidRDefault="00CA0699">
      <w:pPr>
        <w:spacing w:after="84" w:line="259" w:lineRule="auto"/>
        <w:ind w:right="0" w:firstLine="0"/>
        <w:jc w:val="left"/>
      </w:pPr>
      <w:r>
        <w:rPr>
          <w:sz w:val="18"/>
        </w:rPr>
        <w:t xml:space="preserve"> </w:t>
      </w:r>
    </w:p>
    <w:p w:rsidR="005849A7" w:rsidRDefault="00CA0699">
      <w:pPr>
        <w:spacing w:after="84" w:line="259" w:lineRule="auto"/>
        <w:ind w:right="0" w:firstLine="0"/>
        <w:jc w:val="left"/>
      </w:pPr>
      <w:r>
        <w:rPr>
          <w:sz w:val="18"/>
        </w:rPr>
        <w:t xml:space="preserve"> </w:t>
      </w:r>
    </w:p>
    <w:p w:rsidR="005849A7" w:rsidRDefault="00CA0699">
      <w:pPr>
        <w:spacing w:after="0" w:line="259" w:lineRule="auto"/>
        <w:ind w:right="0" w:firstLine="0"/>
        <w:jc w:val="left"/>
      </w:pPr>
      <w:r>
        <w:rPr>
          <w:sz w:val="18"/>
        </w:rPr>
        <w:t xml:space="preserve"> </w:t>
      </w:r>
    </w:p>
    <w:p w:rsidR="005849A7" w:rsidRDefault="00CA0699">
      <w:pPr>
        <w:spacing w:after="0" w:line="259" w:lineRule="auto"/>
        <w:ind w:right="0" w:firstLine="0"/>
        <w:jc w:val="left"/>
      </w:pPr>
      <w:r>
        <w:t xml:space="preserve"> </w:t>
      </w:r>
    </w:p>
    <w:p w:rsidR="005849A7" w:rsidRDefault="00CA0699">
      <w:pPr>
        <w:spacing w:after="0" w:line="259" w:lineRule="auto"/>
        <w:ind w:right="0" w:firstLine="0"/>
        <w:jc w:val="left"/>
      </w:pPr>
      <w:r>
        <w:t xml:space="preserve"> </w:t>
      </w:r>
    </w:p>
    <w:p w:rsidR="005849A7" w:rsidRDefault="00CA0699">
      <w:pPr>
        <w:spacing w:after="0" w:line="259" w:lineRule="auto"/>
        <w:ind w:right="0" w:firstLine="0"/>
        <w:jc w:val="left"/>
      </w:pPr>
      <w:r>
        <w:rPr>
          <w:b/>
        </w:rPr>
        <w:t xml:space="preserve"> </w:t>
      </w:r>
    </w:p>
    <w:p w:rsidR="005849A7" w:rsidRPr="007C0647" w:rsidRDefault="00CA0699">
      <w:pPr>
        <w:spacing w:after="0" w:line="259" w:lineRule="auto"/>
        <w:ind w:left="-5" w:right="0" w:hanging="10"/>
        <w:jc w:val="left"/>
        <w:rPr>
          <w:lang w:val="it-IT"/>
        </w:rPr>
      </w:pPr>
      <w:r w:rsidRPr="007C0647">
        <w:rPr>
          <w:sz w:val="18"/>
          <w:lang w:val="it-IT"/>
        </w:rPr>
        <w:t xml:space="preserve">Tabella 5 - Gruppi parlamentari </w:t>
      </w:r>
      <w:r w:rsidRPr="007C0647">
        <w:rPr>
          <w:sz w:val="18"/>
          <w:lang w:val="it-IT"/>
        </w:rPr>
        <w:t>costituiti presso il Senato della Repubblica a metà della XVIII legislatura.</w:t>
      </w:r>
      <w:r w:rsidRPr="007C0647">
        <w:rPr>
          <w:lang w:val="it-IT"/>
        </w:rPr>
        <w:t xml:space="preserve"> </w:t>
      </w:r>
    </w:p>
    <w:tbl>
      <w:tblPr>
        <w:tblStyle w:val="TableGrid"/>
        <w:tblW w:w="9779" w:type="dxa"/>
        <w:tblInd w:w="-108" w:type="dxa"/>
        <w:tblCellMar>
          <w:top w:w="9" w:type="dxa"/>
          <w:left w:w="115" w:type="dxa"/>
          <w:bottom w:w="0" w:type="dxa"/>
          <w:right w:w="115" w:type="dxa"/>
        </w:tblCellMar>
        <w:tblLook w:val="04A0" w:firstRow="1" w:lastRow="0" w:firstColumn="1" w:lastColumn="0" w:noHBand="0" w:noVBand="1"/>
      </w:tblPr>
      <w:tblGrid>
        <w:gridCol w:w="2443"/>
        <w:gridCol w:w="2446"/>
        <w:gridCol w:w="2444"/>
        <w:gridCol w:w="2446"/>
      </w:tblGrid>
      <w:tr w:rsidR="005849A7">
        <w:trPr>
          <w:trHeight w:val="290"/>
        </w:trPr>
        <w:tc>
          <w:tcPr>
            <w:tcW w:w="4890" w:type="dxa"/>
            <w:gridSpan w:val="2"/>
            <w:tcBorders>
              <w:top w:val="nil"/>
              <w:left w:val="nil"/>
              <w:bottom w:val="double" w:sz="4" w:space="0" w:color="000000"/>
              <w:right w:val="single" w:sz="4" w:space="0" w:color="000000"/>
            </w:tcBorders>
          </w:tcPr>
          <w:p w:rsidR="005849A7" w:rsidRDefault="00CA0699">
            <w:pPr>
              <w:spacing w:after="0" w:line="259" w:lineRule="auto"/>
              <w:ind w:right="6" w:firstLine="0"/>
              <w:jc w:val="center"/>
            </w:pPr>
            <w:proofErr w:type="spellStart"/>
            <w:r>
              <w:rPr>
                <w:b/>
              </w:rPr>
              <w:t>Maggioranza</w:t>
            </w:r>
            <w:proofErr w:type="spellEnd"/>
            <w:r>
              <w:rPr>
                <w:b/>
              </w:rPr>
              <w:t xml:space="preserve"> Conte II </w:t>
            </w:r>
          </w:p>
        </w:tc>
        <w:tc>
          <w:tcPr>
            <w:tcW w:w="4890" w:type="dxa"/>
            <w:gridSpan w:val="2"/>
            <w:tcBorders>
              <w:top w:val="nil"/>
              <w:left w:val="single" w:sz="4" w:space="0" w:color="000000"/>
              <w:bottom w:val="double" w:sz="4" w:space="0" w:color="000000"/>
              <w:right w:val="nil"/>
            </w:tcBorders>
          </w:tcPr>
          <w:p w:rsidR="005849A7" w:rsidRDefault="00CA0699">
            <w:pPr>
              <w:spacing w:after="0" w:line="259" w:lineRule="auto"/>
              <w:ind w:left="1" w:right="0" w:firstLine="0"/>
              <w:jc w:val="center"/>
            </w:pPr>
            <w:proofErr w:type="spellStart"/>
            <w:r>
              <w:rPr>
                <w:b/>
              </w:rPr>
              <w:t>Opposizione</w:t>
            </w:r>
            <w:proofErr w:type="spellEnd"/>
            <w:r>
              <w:rPr>
                <w:b/>
              </w:rPr>
              <w:t xml:space="preserve"> Conte II </w:t>
            </w:r>
          </w:p>
        </w:tc>
      </w:tr>
      <w:tr w:rsidR="005849A7">
        <w:trPr>
          <w:trHeight w:val="295"/>
        </w:trPr>
        <w:tc>
          <w:tcPr>
            <w:tcW w:w="2444" w:type="dxa"/>
            <w:tcBorders>
              <w:top w:val="double" w:sz="4" w:space="0" w:color="000000"/>
              <w:left w:val="nil"/>
              <w:bottom w:val="single" w:sz="4" w:space="0" w:color="000000"/>
              <w:right w:val="single" w:sz="4" w:space="0" w:color="000000"/>
            </w:tcBorders>
          </w:tcPr>
          <w:p w:rsidR="005849A7" w:rsidRDefault="00CA0699">
            <w:pPr>
              <w:spacing w:after="0" w:line="259" w:lineRule="auto"/>
              <w:ind w:left="1" w:right="0" w:firstLine="0"/>
              <w:jc w:val="center"/>
            </w:pPr>
            <w:proofErr w:type="spellStart"/>
            <w:r>
              <w:t>MoVimento</w:t>
            </w:r>
            <w:proofErr w:type="spellEnd"/>
            <w:r>
              <w:t xml:space="preserve"> 5 </w:t>
            </w:r>
            <w:proofErr w:type="spellStart"/>
            <w:r>
              <w:t>stelle</w:t>
            </w:r>
            <w:proofErr w:type="spellEnd"/>
            <w:r>
              <w:t xml:space="preserve"> </w:t>
            </w:r>
          </w:p>
        </w:tc>
        <w:tc>
          <w:tcPr>
            <w:tcW w:w="2446" w:type="dxa"/>
            <w:tcBorders>
              <w:top w:val="double" w:sz="4" w:space="0" w:color="000000"/>
              <w:left w:val="single" w:sz="4" w:space="0" w:color="000000"/>
              <w:bottom w:val="single" w:sz="4" w:space="0" w:color="000000"/>
              <w:right w:val="single" w:sz="4" w:space="0" w:color="000000"/>
            </w:tcBorders>
          </w:tcPr>
          <w:p w:rsidR="005849A7" w:rsidRDefault="00CA0699">
            <w:pPr>
              <w:spacing w:after="0" w:line="259" w:lineRule="auto"/>
              <w:ind w:left="3" w:right="0" w:firstLine="0"/>
              <w:jc w:val="center"/>
            </w:pPr>
            <w:r>
              <w:t xml:space="preserve">95 </w:t>
            </w:r>
          </w:p>
        </w:tc>
        <w:tc>
          <w:tcPr>
            <w:tcW w:w="2444" w:type="dxa"/>
            <w:tcBorders>
              <w:top w:val="double" w:sz="4" w:space="0" w:color="000000"/>
              <w:left w:val="single" w:sz="4" w:space="0" w:color="000000"/>
              <w:bottom w:val="single" w:sz="4" w:space="0" w:color="000000"/>
              <w:right w:val="single" w:sz="4" w:space="0" w:color="000000"/>
            </w:tcBorders>
          </w:tcPr>
          <w:p w:rsidR="005849A7" w:rsidRDefault="00CA0699">
            <w:pPr>
              <w:spacing w:after="0" w:line="259" w:lineRule="auto"/>
              <w:ind w:right="5" w:firstLine="0"/>
              <w:jc w:val="center"/>
            </w:pPr>
            <w:r>
              <w:t>Lega-</w:t>
            </w:r>
            <w:proofErr w:type="spellStart"/>
            <w:r>
              <w:t>PSd’Az</w:t>
            </w:r>
            <w:proofErr w:type="spellEnd"/>
            <w:r>
              <w:t xml:space="preserve">. </w:t>
            </w:r>
          </w:p>
        </w:tc>
        <w:tc>
          <w:tcPr>
            <w:tcW w:w="2446" w:type="dxa"/>
            <w:tcBorders>
              <w:top w:val="double" w:sz="4" w:space="0" w:color="000000"/>
              <w:left w:val="single" w:sz="4" w:space="0" w:color="000000"/>
              <w:bottom w:val="single" w:sz="4" w:space="0" w:color="000000"/>
              <w:right w:val="nil"/>
            </w:tcBorders>
          </w:tcPr>
          <w:p w:rsidR="005849A7" w:rsidRDefault="00CA0699">
            <w:pPr>
              <w:spacing w:after="0" w:line="259" w:lineRule="auto"/>
              <w:ind w:right="2" w:firstLine="0"/>
              <w:jc w:val="center"/>
            </w:pPr>
            <w:r>
              <w:t xml:space="preserve">63 </w:t>
            </w:r>
          </w:p>
        </w:tc>
      </w:tr>
      <w:tr w:rsidR="005849A7">
        <w:trPr>
          <w:trHeight w:val="286"/>
        </w:trPr>
        <w:tc>
          <w:tcPr>
            <w:tcW w:w="2444" w:type="dxa"/>
            <w:tcBorders>
              <w:top w:val="single" w:sz="4" w:space="0" w:color="000000"/>
              <w:left w:val="nil"/>
              <w:bottom w:val="single" w:sz="4" w:space="0" w:color="000000"/>
              <w:right w:val="single" w:sz="4" w:space="0" w:color="000000"/>
            </w:tcBorders>
          </w:tcPr>
          <w:p w:rsidR="005849A7" w:rsidRDefault="00CA0699">
            <w:pPr>
              <w:spacing w:after="0" w:line="259" w:lineRule="auto"/>
              <w:ind w:right="2" w:firstLine="0"/>
              <w:jc w:val="center"/>
            </w:pPr>
            <w:proofErr w:type="spellStart"/>
            <w:r>
              <w:t>Partito</w:t>
            </w:r>
            <w:proofErr w:type="spellEnd"/>
            <w:r>
              <w:t xml:space="preserve"> </w:t>
            </w:r>
            <w:proofErr w:type="spellStart"/>
            <w:r>
              <w:t>Democratico</w:t>
            </w:r>
            <w:proofErr w:type="spellEnd"/>
            <w:r>
              <w:t xml:space="preserve"> </w:t>
            </w:r>
          </w:p>
        </w:tc>
        <w:tc>
          <w:tcPr>
            <w:tcW w:w="24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3" w:right="0" w:firstLine="0"/>
              <w:jc w:val="center"/>
            </w:pPr>
            <w:r>
              <w:t xml:space="preserve">35 </w:t>
            </w:r>
          </w:p>
        </w:tc>
        <w:tc>
          <w:tcPr>
            <w:tcW w:w="2444"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right="6" w:firstLine="0"/>
              <w:jc w:val="center"/>
            </w:pPr>
            <w:proofErr w:type="spellStart"/>
            <w:r>
              <w:t>Forza</w:t>
            </w:r>
            <w:proofErr w:type="spellEnd"/>
            <w:r>
              <w:t xml:space="preserve"> Italia-UDC </w:t>
            </w:r>
          </w:p>
        </w:tc>
        <w:tc>
          <w:tcPr>
            <w:tcW w:w="2446"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 w:firstLine="0"/>
              <w:jc w:val="center"/>
            </w:pPr>
            <w:r>
              <w:t xml:space="preserve">55 </w:t>
            </w:r>
          </w:p>
        </w:tc>
      </w:tr>
      <w:tr w:rsidR="005849A7">
        <w:trPr>
          <w:trHeight w:val="288"/>
        </w:trPr>
        <w:tc>
          <w:tcPr>
            <w:tcW w:w="2444" w:type="dxa"/>
            <w:tcBorders>
              <w:top w:val="single" w:sz="4" w:space="0" w:color="000000"/>
              <w:left w:val="nil"/>
              <w:bottom w:val="single" w:sz="4" w:space="0" w:color="000000"/>
              <w:right w:val="single" w:sz="4" w:space="0" w:color="000000"/>
            </w:tcBorders>
          </w:tcPr>
          <w:p w:rsidR="005849A7" w:rsidRDefault="00CA0699">
            <w:pPr>
              <w:spacing w:after="0" w:line="259" w:lineRule="auto"/>
              <w:ind w:left="1" w:right="0" w:firstLine="0"/>
              <w:jc w:val="center"/>
            </w:pPr>
            <w:r>
              <w:t xml:space="preserve">Italia Viva – PSI </w:t>
            </w:r>
          </w:p>
        </w:tc>
        <w:tc>
          <w:tcPr>
            <w:tcW w:w="24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3" w:right="0" w:firstLine="0"/>
              <w:jc w:val="center"/>
            </w:pPr>
            <w:r>
              <w:t xml:space="preserve">18 </w:t>
            </w:r>
          </w:p>
        </w:tc>
        <w:tc>
          <w:tcPr>
            <w:tcW w:w="2444"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right="5" w:firstLine="0"/>
              <w:jc w:val="center"/>
            </w:pPr>
            <w:proofErr w:type="spellStart"/>
            <w:r>
              <w:t>Fratelli</w:t>
            </w:r>
            <w:proofErr w:type="spellEnd"/>
            <w:r>
              <w:t xml:space="preserve"> d’Italia </w:t>
            </w:r>
          </w:p>
        </w:tc>
        <w:tc>
          <w:tcPr>
            <w:tcW w:w="2446"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 w:firstLine="0"/>
              <w:jc w:val="center"/>
            </w:pPr>
            <w:r>
              <w:t xml:space="preserve">17 </w:t>
            </w:r>
          </w:p>
        </w:tc>
      </w:tr>
      <w:tr w:rsidR="005849A7">
        <w:trPr>
          <w:trHeight w:val="286"/>
        </w:trPr>
        <w:tc>
          <w:tcPr>
            <w:tcW w:w="2444" w:type="dxa"/>
            <w:tcBorders>
              <w:top w:val="single" w:sz="4" w:space="0" w:color="000000"/>
              <w:left w:val="nil"/>
              <w:bottom w:val="single" w:sz="4" w:space="0" w:color="000000"/>
              <w:right w:val="single" w:sz="4" w:space="0" w:color="000000"/>
            </w:tcBorders>
          </w:tcPr>
          <w:p w:rsidR="005849A7" w:rsidRDefault="00CA0699">
            <w:pPr>
              <w:spacing w:after="0" w:line="259" w:lineRule="auto"/>
              <w:ind w:right="5" w:firstLine="0"/>
              <w:jc w:val="center"/>
            </w:pPr>
            <w:proofErr w:type="spellStart"/>
            <w:r>
              <w:t>Liberi</w:t>
            </w:r>
            <w:proofErr w:type="spellEnd"/>
            <w:r>
              <w:t xml:space="preserve"> e </w:t>
            </w:r>
            <w:proofErr w:type="spellStart"/>
            <w:r>
              <w:t>Uguali</w:t>
            </w:r>
            <w:proofErr w:type="spellEnd"/>
            <w:r>
              <w:t xml:space="preserve"> </w:t>
            </w:r>
          </w:p>
        </w:tc>
        <w:tc>
          <w:tcPr>
            <w:tcW w:w="2446" w:type="dxa"/>
            <w:tcBorders>
              <w:top w:val="single" w:sz="4" w:space="0" w:color="000000"/>
              <w:left w:val="single" w:sz="4" w:space="0" w:color="000000"/>
              <w:bottom w:val="single" w:sz="4" w:space="0" w:color="000000"/>
              <w:right w:val="single" w:sz="4" w:space="0" w:color="000000"/>
            </w:tcBorders>
          </w:tcPr>
          <w:p w:rsidR="005849A7" w:rsidRDefault="00CA0699">
            <w:pPr>
              <w:spacing w:after="0" w:line="259" w:lineRule="auto"/>
              <w:ind w:left="3" w:right="0" w:firstLine="0"/>
              <w:jc w:val="center"/>
            </w:pPr>
            <w:r>
              <w:t xml:space="preserve">5 </w:t>
            </w:r>
          </w:p>
        </w:tc>
        <w:tc>
          <w:tcPr>
            <w:tcW w:w="4890" w:type="dxa"/>
            <w:gridSpan w:val="2"/>
            <w:tcBorders>
              <w:top w:val="single" w:sz="4" w:space="0" w:color="000000"/>
              <w:left w:val="single" w:sz="4" w:space="0" w:color="000000"/>
              <w:bottom w:val="nil"/>
              <w:right w:val="nil"/>
            </w:tcBorders>
          </w:tcPr>
          <w:p w:rsidR="005849A7" w:rsidRDefault="00CA0699">
            <w:pPr>
              <w:spacing w:after="0" w:line="259" w:lineRule="auto"/>
              <w:ind w:right="3" w:firstLine="0"/>
              <w:jc w:val="center"/>
            </w:pPr>
            <w:r>
              <w:rPr>
                <w:b/>
              </w:rPr>
              <w:t xml:space="preserve">135/315 </w:t>
            </w:r>
          </w:p>
        </w:tc>
      </w:tr>
    </w:tbl>
    <w:p w:rsidR="005849A7" w:rsidRDefault="00CA0699">
      <w:pPr>
        <w:pStyle w:val="Titolo1"/>
        <w:ind w:left="1937"/>
      </w:pPr>
      <w:r>
        <w:t xml:space="preserve">153/315 </w:t>
      </w:r>
    </w:p>
    <w:p w:rsidR="005849A7" w:rsidRDefault="00CA0699">
      <w:pPr>
        <w:spacing w:after="0" w:line="259" w:lineRule="auto"/>
        <w:ind w:right="0" w:firstLine="0"/>
        <w:jc w:val="left"/>
      </w:pPr>
      <w:r>
        <w:t xml:space="preserve"> </w:t>
      </w:r>
    </w:p>
    <w:p w:rsidR="005849A7" w:rsidRDefault="00CA0699">
      <w:pPr>
        <w:spacing w:after="0" w:line="259" w:lineRule="auto"/>
        <w:ind w:left="284" w:right="0" w:firstLine="0"/>
        <w:jc w:val="left"/>
      </w:pPr>
      <w:r>
        <w:t xml:space="preserve"> </w:t>
      </w:r>
    </w:p>
    <w:p w:rsidR="005849A7" w:rsidRDefault="00CA0699">
      <w:pPr>
        <w:spacing w:after="0" w:line="259" w:lineRule="auto"/>
        <w:ind w:left="279" w:right="0" w:hanging="10"/>
        <w:jc w:val="left"/>
      </w:pPr>
      <w:r>
        <w:t xml:space="preserve">4. </w:t>
      </w:r>
      <w:r>
        <w:rPr>
          <w:i/>
        </w:rPr>
        <w:t xml:space="preserve">Gruppo(ne) </w:t>
      </w:r>
      <w:proofErr w:type="spellStart"/>
      <w:r>
        <w:rPr>
          <w:i/>
        </w:rPr>
        <w:t>Misto</w:t>
      </w:r>
      <w:proofErr w:type="spellEnd"/>
      <w:r>
        <w:rPr>
          <w:i/>
        </w:rPr>
        <w:t>.</w:t>
      </w:r>
      <w:r>
        <w:t xml:space="preserve"> </w:t>
      </w:r>
    </w:p>
    <w:p w:rsidR="005849A7" w:rsidRDefault="00CA0699">
      <w:pPr>
        <w:spacing w:after="0" w:line="259" w:lineRule="auto"/>
        <w:ind w:left="284" w:right="0" w:firstLine="0"/>
        <w:jc w:val="left"/>
      </w:pPr>
      <w:r>
        <w:t xml:space="preserve"> </w:t>
      </w:r>
    </w:p>
    <w:p w:rsidR="005849A7" w:rsidRPr="007C0647" w:rsidRDefault="00CA0699">
      <w:pPr>
        <w:ind w:left="-15" w:right="45"/>
        <w:rPr>
          <w:lang w:val="it-IT"/>
        </w:rPr>
      </w:pPr>
      <w:r w:rsidRPr="007C0647">
        <w:rPr>
          <w:lang w:val="it-IT"/>
        </w:rPr>
        <w:t xml:space="preserve">Fra i deputati della XVIII legislatura che non hanno dichiarato di appartenere ad alcun gruppo, sono state autorizzate tre </w:t>
      </w:r>
      <w:r w:rsidRPr="007C0647">
        <w:rPr>
          <w:lang w:val="it-IT"/>
        </w:rPr>
        <w:t>componenti politiche interne al gruppo Misto (</w:t>
      </w:r>
      <w:r w:rsidRPr="007C0647">
        <w:rPr>
          <w:i/>
          <w:lang w:val="it-IT"/>
        </w:rPr>
        <w:t>ex</w:t>
      </w:r>
      <w:r w:rsidRPr="007C0647">
        <w:rPr>
          <w:lang w:val="it-IT"/>
        </w:rPr>
        <w:t xml:space="preserve"> art. 14, comma 5, reg. </w:t>
      </w:r>
      <w:r>
        <w:t xml:space="preserve">Cam.) per un totale di 40 </w:t>
      </w:r>
      <w:proofErr w:type="spellStart"/>
      <w:r>
        <w:t>membri</w:t>
      </w:r>
      <w:proofErr w:type="spellEnd"/>
      <w:r>
        <w:t xml:space="preserve">: </w:t>
      </w:r>
      <w:proofErr w:type="spellStart"/>
      <w:r>
        <w:t>Minoranze</w:t>
      </w:r>
      <w:proofErr w:type="spellEnd"/>
      <w:r>
        <w:t xml:space="preserve"> </w:t>
      </w:r>
      <w:proofErr w:type="spellStart"/>
      <w:r>
        <w:t>Linguistiche</w:t>
      </w:r>
      <w:proofErr w:type="spellEnd"/>
      <w:r>
        <w:t xml:space="preserve"> (4 </w:t>
      </w:r>
      <w:proofErr w:type="spellStart"/>
      <w:r>
        <w:t>membri</w:t>
      </w:r>
      <w:proofErr w:type="spellEnd"/>
      <w:r>
        <w:t xml:space="preserve">), Noi con l’Italia (4) e </w:t>
      </w:r>
      <w:proofErr w:type="spellStart"/>
      <w:r>
        <w:t>Liberi</w:t>
      </w:r>
      <w:proofErr w:type="spellEnd"/>
      <w:r>
        <w:t xml:space="preserve"> e </w:t>
      </w:r>
      <w:proofErr w:type="spellStart"/>
      <w:r>
        <w:t>Uguali</w:t>
      </w:r>
      <w:proofErr w:type="spellEnd"/>
      <w:r>
        <w:t xml:space="preserve"> (14), </w:t>
      </w:r>
      <w:proofErr w:type="spellStart"/>
      <w:r>
        <w:t>successivamente</w:t>
      </w:r>
      <w:proofErr w:type="spellEnd"/>
      <w:r>
        <w:t xml:space="preserve"> </w:t>
      </w:r>
      <w:proofErr w:type="spellStart"/>
      <w:r>
        <w:t>divenuto</w:t>
      </w:r>
      <w:proofErr w:type="spellEnd"/>
      <w:r>
        <w:t xml:space="preserve"> </w:t>
      </w:r>
      <w:proofErr w:type="spellStart"/>
      <w:r>
        <w:t>gruppo</w:t>
      </w:r>
      <w:proofErr w:type="spellEnd"/>
      <w:r>
        <w:t xml:space="preserve"> </w:t>
      </w:r>
      <w:proofErr w:type="spellStart"/>
      <w:r>
        <w:t>parlamentare</w:t>
      </w:r>
      <w:proofErr w:type="spellEnd"/>
      <w:r>
        <w:t xml:space="preserve"> </w:t>
      </w:r>
      <w:proofErr w:type="spellStart"/>
      <w:r>
        <w:t>autorizzato</w:t>
      </w:r>
      <w:proofErr w:type="spellEnd"/>
      <w:r>
        <w:t xml:space="preserve"> in </w:t>
      </w:r>
      <w:proofErr w:type="spellStart"/>
      <w:r>
        <w:t>deroga</w:t>
      </w:r>
      <w:proofErr w:type="spellEnd"/>
      <w:r>
        <w:t xml:space="preserve"> (ai</w:t>
      </w:r>
      <w:r>
        <w:t xml:space="preserve"> </w:t>
      </w:r>
      <w:proofErr w:type="spellStart"/>
      <w:r>
        <w:t>sensi</w:t>
      </w:r>
      <w:proofErr w:type="spellEnd"/>
      <w:r>
        <w:t xml:space="preserve"> </w:t>
      </w:r>
      <w:proofErr w:type="spellStart"/>
      <w:r>
        <w:t>dell’art</w:t>
      </w:r>
      <w:proofErr w:type="spellEnd"/>
      <w:r>
        <w:t xml:space="preserve">. 14, comma 2, reg. Cam.), più i non </w:t>
      </w:r>
      <w:proofErr w:type="spellStart"/>
      <w:r>
        <w:t>iscritti</w:t>
      </w:r>
      <w:proofErr w:type="spellEnd"/>
      <w:r>
        <w:t xml:space="preserve"> ad </w:t>
      </w:r>
      <w:proofErr w:type="spellStart"/>
      <w:r>
        <w:t>alcuna</w:t>
      </w:r>
      <w:proofErr w:type="spellEnd"/>
      <w:r>
        <w:t xml:space="preserve"> </w:t>
      </w:r>
      <w:proofErr w:type="spellStart"/>
      <w:r>
        <w:t>componente</w:t>
      </w:r>
      <w:proofErr w:type="spellEnd"/>
      <w:r>
        <w:t xml:space="preserve"> (18). </w:t>
      </w:r>
      <w:r w:rsidRPr="007C0647">
        <w:rPr>
          <w:lang w:val="it-IT"/>
        </w:rPr>
        <w:t>Parallelamente, al Senato della Repubblica sono state ammesse altrettante componenti politiche interne al gruppo Misto per un totale di 12 membri: Liberi e Uguali (4 me</w:t>
      </w:r>
      <w:r w:rsidRPr="007C0647">
        <w:rPr>
          <w:lang w:val="it-IT"/>
        </w:rPr>
        <w:t>mbri), Partito Socialista Italiano-</w:t>
      </w:r>
    </w:p>
    <w:p w:rsidR="005849A7" w:rsidRPr="007C0647" w:rsidRDefault="00CA0699">
      <w:pPr>
        <w:ind w:left="-15" w:right="45" w:firstLine="0"/>
        <w:rPr>
          <w:lang w:val="it-IT"/>
        </w:rPr>
      </w:pPr>
      <w:r w:rsidRPr="007C0647">
        <w:rPr>
          <w:lang w:val="it-IT"/>
        </w:rPr>
        <w:t>Movimento Associativo Italiani all’Estero (3) e Più Europa con Emma Bonino (1), oltre ai non iscritti ad alcuna componente (4). Attualmente, però, il Misto è diventato il quinto gruppo parlamentare più consistente alla C</w:t>
      </w:r>
      <w:r w:rsidRPr="007C0647">
        <w:rPr>
          <w:lang w:val="it-IT"/>
        </w:rPr>
        <w:t xml:space="preserve">amera, laddove si sommano 46 membri (Tabella 6) e il quarto al Senato che ne conta 26 (Tabella 7), distribuiti – rispettivamente – in cinque e quattro componenti.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left="-5" w:right="0" w:hanging="10"/>
        <w:jc w:val="left"/>
        <w:rPr>
          <w:lang w:val="it-IT"/>
        </w:rPr>
      </w:pPr>
      <w:r w:rsidRPr="007C0647">
        <w:rPr>
          <w:sz w:val="18"/>
          <w:lang w:val="it-IT"/>
        </w:rPr>
        <w:t xml:space="preserve">Tabella 6 - Componenti del gruppo Misto presso la </w:t>
      </w:r>
      <w:proofErr w:type="gramStart"/>
      <w:r w:rsidRPr="007C0647">
        <w:rPr>
          <w:sz w:val="18"/>
          <w:lang w:val="it-IT"/>
        </w:rPr>
        <w:t>Camera dei Deputati</w:t>
      </w:r>
      <w:proofErr w:type="gramEnd"/>
      <w:r w:rsidRPr="007C0647">
        <w:rPr>
          <w:sz w:val="18"/>
          <w:lang w:val="it-IT"/>
        </w:rPr>
        <w:t xml:space="preserve"> a metà della XVIII l</w:t>
      </w:r>
      <w:r w:rsidRPr="007C0647">
        <w:rPr>
          <w:sz w:val="18"/>
          <w:lang w:val="it-IT"/>
        </w:rPr>
        <w:t>egislatura.</w:t>
      </w:r>
      <w:r w:rsidRPr="007C0647">
        <w:rPr>
          <w:lang w:val="it-IT"/>
        </w:rPr>
        <w:t xml:space="preserve"> </w:t>
      </w:r>
    </w:p>
    <w:tbl>
      <w:tblPr>
        <w:tblStyle w:val="TableGrid"/>
        <w:tblW w:w="9501" w:type="dxa"/>
        <w:tblInd w:w="0" w:type="dxa"/>
        <w:tblCellMar>
          <w:top w:w="26" w:type="dxa"/>
          <w:left w:w="353" w:type="dxa"/>
          <w:bottom w:w="0" w:type="dxa"/>
          <w:right w:w="115" w:type="dxa"/>
        </w:tblCellMar>
        <w:tblLook w:val="04A0" w:firstRow="1" w:lastRow="0" w:firstColumn="1" w:lastColumn="0" w:noHBand="0" w:noVBand="1"/>
      </w:tblPr>
      <w:tblGrid>
        <w:gridCol w:w="7089"/>
        <w:gridCol w:w="2412"/>
      </w:tblGrid>
      <w:tr w:rsidR="005849A7">
        <w:trPr>
          <w:trHeight w:val="312"/>
        </w:trPr>
        <w:tc>
          <w:tcPr>
            <w:tcW w:w="7089" w:type="dxa"/>
            <w:tcBorders>
              <w:top w:val="nil"/>
              <w:left w:val="nil"/>
              <w:bottom w:val="double" w:sz="4" w:space="0" w:color="000000"/>
              <w:right w:val="single" w:sz="4" w:space="0" w:color="000000"/>
            </w:tcBorders>
          </w:tcPr>
          <w:p w:rsidR="005849A7" w:rsidRDefault="00CA0699">
            <w:pPr>
              <w:spacing w:after="0" w:line="259" w:lineRule="auto"/>
              <w:ind w:left="52" w:right="0" w:firstLine="0"/>
              <w:jc w:val="center"/>
            </w:pPr>
            <w:proofErr w:type="spellStart"/>
            <w:r>
              <w:rPr>
                <w:b/>
              </w:rPr>
              <w:t>Componente</w:t>
            </w:r>
            <w:proofErr w:type="spellEnd"/>
            <w:r>
              <w:rPr>
                <w:b/>
              </w:rPr>
              <w:t xml:space="preserve"> </w:t>
            </w:r>
          </w:p>
        </w:tc>
        <w:tc>
          <w:tcPr>
            <w:tcW w:w="2412" w:type="dxa"/>
            <w:tcBorders>
              <w:top w:val="nil"/>
              <w:left w:val="single" w:sz="4" w:space="0" w:color="000000"/>
              <w:bottom w:val="double" w:sz="4" w:space="0" w:color="000000"/>
              <w:right w:val="nil"/>
            </w:tcBorders>
          </w:tcPr>
          <w:p w:rsidR="005849A7" w:rsidRDefault="00CA0699">
            <w:pPr>
              <w:spacing w:after="0" w:line="259" w:lineRule="auto"/>
              <w:ind w:right="235" w:firstLine="0"/>
              <w:jc w:val="center"/>
            </w:pPr>
            <w:proofErr w:type="spellStart"/>
            <w:r>
              <w:rPr>
                <w:b/>
              </w:rPr>
              <w:t>Numero</w:t>
            </w:r>
            <w:proofErr w:type="spellEnd"/>
            <w:r>
              <w:rPr>
                <w:b/>
              </w:rPr>
              <w:t xml:space="preserve"> </w:t>
            </w:r>
            <w:proofErr w:type="spellStart"/>
            <w:r>
              <w:rPr>
                <w:b/>
              </w:rPr>
              <w:t>membri</w:t>
            </w:r>
            <w:proofErr w:type="spellEnd"/>
            <w:r>
              <w:rPr>
                <w:b/>
              </w:rPr>
              <w:t xml:space="preserve"> </w:t>
            </w:r>
          </w:p>
        </w:tc>
      </w:tr>
      <w:tr w:rsidR="005849A7">
        <w:trPr>
          <w:trHeight w:val="317"/>
        </w:trPr>
        <w:tc>
          <w:tcPr>
            <w:tcW w:w="7089" w:type="dxa"/>
            <w:tcBorders>
              <w:top w:val="double" w:sz="4" w:space="0" w:color="000000"/>
              <w:left w:val="nil"/>
              <w:bottom w:val="single" w:sz="4" w:space="0" w:color="000000"/>
              <w:right w:val="single" w:sz="4" w:space="0" w:color="000000"/>
            </w:tcBorders>
          </w:tcPr>
          <w:p w:rsidR="005849A7" w:rsidRDefault="00CA0699">
            <w:pPr>
              <w:spacing w:after="0" w:line="259" w:lineRule="auto"/>
              <w:ind w:left="48" w:right="0" w:firstLine="0"/>
              <w:jc w:val="center"/>
            </w:pPr>
            <w:proofErr w:type="spellStart"/>
            <w:r>
              <w:t>Liberi</w:t>
            </w:r>
            <w:proofErr w:type="spellEnd"/>
            <w:r>
              <w:t xml:space="preserve"> e </w:t>
            </w:r>
            <w:proofErr w:type="spellStart"/>
            <w:r>
              <w:t>Uguali</w:t>
            </w:r>
            <w:proofErr w:type="spellEnd"/>
            <w:r>
              <w:t xml:space="preserve"> </w:t>
            </w:r>
          </w:p>
        </w:tc>
        <w:tc>
          <w:tcPr>
            <w:tcW w:w="2412" w:type="dxa"/>
            <w:tcBorders>
              <w:top w:val="double" w:sz="4" w:space="0" w:color="000000"/>
              <w:left w:val="single" w:sz="4" w:space="0" w:color="000000"/>
              <w:bottom w:val="single" w:sz="4" w:space="0" w:color="000000"/>
              <w:right w:val="nil"/>
            </w:tcBorders>
          </w:tcPr>
          <w:p w:rsidR="005849A7" w:rsidRDefault="00CA0699">
            <w:pPr>
              <w:spacing w:after="0" w:line="259" w:lineRule="auto"/>
              <w:ind w:right="234" w:firstLine="0"/>
              <w:jc w:val="center"/>
            </w:pPr>
            <w:r>
              <w:t xml:space="preserve">14 </w:t>
            </w:r>
          </w:p>
        </w:tc>
      </w:tr>
      <w:tr w:rsidR="005849A7">
        <w:trPr>
          <w:trHeight w:val="307"/>
        </w:trPr>
        <w:tc>
          <w:tcPr>
            <w:tcW w:w="7089" w:type="dxa"/>
            <w:tcBorders>
              <w:top w:val="single" w:sz="4" w:space="0" w:color="000000"/>
              <w:left w:val="nil"/>
              <w:bottom w:val="single" w:sz="4" w:space="0" w:color="000000"/>
              <w:right w:val="single" w:sz="4" w:space="0" w:color="000000"/>
            </w:tcBorders>
          </w:tcPr>
          <w:p w:rsidR="005849A7" w:rsidRPr="007C0647" w:rsidRDefault="00CA0699">
            <w:pPr>
              <w:spacing w:after="0" w:line="259" w:lineRule="auto"/>
              <w:ind w:left="1126" w:right="0" w:firstLine="0"/>
              <w:jc w:val="left"/>
              <w:rPr>
                <w:lang w:val="it-IT"/>
              </w:rPr>
            </w:pPr>
            <w:r w:rsidRPr="007C0647">
              <w:rPr>
                <w:lang w:val="it-IT"/>
              </w:rPr>
              <w:t xml:space="preserve">Centro democratico-Radicali italiani-+Europa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34" w:firstLine="0"/>
              <w:jc w:val="center"/>
            </w:pPr>
            <w:r>
              <w:t xml:space="preserve">3 </w:t>
            </w:r>
          </w:p>
        </w:tc>
      </w:tr>
      <w:tr w:rsidR="005849A7">
        <w:trPr>
          <w:trHeight w:val="307"/>
        </w:trPr>
        <w:tc>
          <w:tcPr>
            <w:tcW w:w="7089" w:type="dxa"/>
            <w:tcBorders>
              <w:top w:val="single" w:sz="4" w:space="0" w:color="000000"/>
              <w:left w:val="nil"/>
              <w:bottom w:val="single" w:sz="4" w:space="0" w:color="000000"/>
              <w:right w:val="single" w:sz="4" w:space="0" w:color="000000"/>
            </w:tcBorders>
          </w:tcPr>
          <w:p w:rsidR="005849A7" w:rsidRPr="007C0647" w:rsidRDefault="00CA0699">
            <w:pPr>
              <w:spacing w:after="0" w:line="259" w:lineRule="auto"/>
              <w:ind w:left="46" w:right="0" w:firstLine="0"/>
              <w:jc w:val="center"/>
              <w:rPr>
                <w:lang w:val="it-IT"/>
              </w:rPr>
            </w:pPr>
            <w:r w:rsidRPr="007C0647">
              <w:rPr>
                <w:lang w:val="it-IT"/>
              </w:rPr>
              <w:t xml:space="preserve">Civica Popolare-AP-PSI-Area Civica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35" w:firstLine="0"/>
              <w:jc w:val="center"/>
            </w:pPr>
            <w:proofErr w:type="spellStart"/>
            <w:proofErr w:type="gramStart"/>
            <w:r>
              <w:t>cessata</w:t>
            </w:r>
            <w:proofErr w:type="spellEnd"/>
            <w:proofErr w:type="gramEnd"/>
            <w:r>
              <w:t xml:space="preserve"> </w:t>
            </w:r>
          </w:p>
        </w:tc>
      </w:tr>
      <w:tr w:rsidR="005849A7">
        <w:trPr>
          <w:trHeight w:val="307"/>
        </w:trPr>
        <w:tc>
          <w:tcPr>
            <w:tcW w:w="7089" w:type="dxa"/>
            <w:tcBorders>
              <w:top w:val="single" w:sz="4" w:space="0" w:color="000000"/>
              <w:left w:val="nil"/>
              <w:bottom w:val="single" w:sz="4" w:space="0" w:color="000000"/>
              <w:right w:val="single" w:sz="4" w:space="0" w:color="000000"/>
            </w:tcBorders>
          </w:tcPr>
          <w:p w:rsidR="005849A7" w:rsidRPr="007C0647" w:rsidRDefault="00CA0699">
            <w:pPr>
              <w:spacing w:after="0" w:line="259" w:lineRule="auto"/>
              <w:ind w:left="288" w:right="0" w:firstLine="0"/>
              <w:jc w:val="left"/>
              <w:rPr>
                <w:lang w:val="it-IT"/>
              </w:rPr>
            </w:pPr>
            <w:r w:rsidRPr="007C0647">
              <w:rPr>
                <w:lang w:val="it-IT"/>
              </w:rPr>
              <w:t xml:space="preserve">MAIE - Movimento Associativo Italiani all’Estero-Sogno Italia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35" w:firstLine="0"/>
              <w:jc w:val="center"/>
            </w:pPr>
            <w:proofErr w:type="spellStart"/>
            <w:proofErr w:type="gramStart"/>
            <w:r>
              <w:t>cessata</w:t>
            </w:r>
            <w:proofErr w:type="spellEnd"/>
            <w:proofErr w:type="gramEnd"/>
            <w:r>
              <w:t xml:space="preserve"> </w:t>
            </w:r>
          </w:p>
        </w:tc>
      </w:tr>
      <w:tr w:rsidR="005849A7">
        <w:trPr>
          <w:trHeight w:val="307"/>
        </w:trPr>
        <w:tc>
          <w:tcPr>
            <w:tcW w:w="7089" w:type="dxa"/>
            <w:tcBorders>
              <w:top w:val="single" w:sz="4" w:space="0" w:color="000000"/>
              <w:left w:val="nil"/>
              <w:bottom w:val="single" w:sz="4" w:space="0" w:color="000000"/>
              <w:right w:val="single" w:sz="4" w:space="0" w:color="000000"/>
            </w:tcBorders>
          </w:tcPr>
          <w:p w:rsidR="005849A7" w:rsidRPr="007C0647" w:rsidRDefault="00CA0699">
            <w:pPr>
              <w:spacing w:after="0" w:line="259" w:lineRule="auto"/>
              <w:ind w:left="910" w:right="0" w:firstLine="0"/>
              <w:jc w:val="left"/>
              <w:rPr>
                <w:lang w:val="it-IT"/>
              </w:rPr>
            </w:pPr>
            <w:r w:rsidRPr="007C0647">
              <w:rPr>
                <w:lang w:val="it-IT"/>
              </w:rPr>
              <w:t xml:space="preserve">MAIE - </w:t>
            </w:r>
            <w:r w:rsidRPr="007C0647">
              <w:rPr>
                <w:lang w:val="it-IT"/>
              </w:rPr>
              <w:t xml:space="preserve">Movimento Associativo Italiani all’Estero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34" w:firstLine="0"/>
              <w:jc w:val="center"/>
            </w:pPr>
            <w:r>
              <w:t xml:space="preserve">3 </w:t>
            </w:r>
          </w:p>
        </w:tc>
      </w:tr>
      <w:tr w:rsidR="005849A7">
        <w:trPr>
          <w:trHeight w:val="307"/>
        </w:trPr>
        <w:tc>
          <w:tcPr>
            <w:tcW w:w="7089" w:type="dxa"/>
            <w:tcBorders>
              <w:top w:val="single" w:sz="4" w:space="0" w:color="000000"/>
              <w:left w:val="nil"/>
              <w:bottom w:val="single" w:sz="4" w:space="0" w:color="000000"/>
              <w:right w:val="single" w:sz="4" w:space="0" w:color="000000"/>
            </w:tcBorders>
          </w:tcPr>
          <w:p w:rsidR="005849A7" w:rsidRDefault="00CA0699">
            <w:pPr>
              <w:spacing w:after="0" w:line="259" w:lineRule="auto"/>
              <w:ind w:left="43" w:right="0" w:firstLine="0"/>
              <w:jc w:val="center"/>
            </w:pPr>
            <w:proofErr w:type="spellStart"/>
            <w:r>
              <w:t>Minoranze</w:t>
            </w:r>
            <w:proofErr w:type="spellEnd"/>
            <w:r>
              <w:t xml:space="preserve"> </w:t>
            </w:r>
            <w:proofErr w:type="spellStart"/>
            <w:r>
              <w:t>linguistiche</w:t>
            </w:r>
            <w:proofErr w:type="spellEnd"/>
            <w:r>
              <w:t xml:space="preserve">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34" w:firstLine="0"/>
              <w:jc w:val="center"/>
            </w:pPr>
            <w:r>
              <w:t xml:space="preserve">4 </w:t>
            </w:r>
          </w:p>
        </w:tc>
      </w:tr>
      <w:tr w:rsidR="005849A7">
        <w:trPr>
          <w:trHeight w:val="308"/>
        </w:trPr>
        <w:tc>
          <w:tcPr>
            <w:tcW w:w="7089" w:type="dxa"/>
            <w:tcBorders>
              <w:top w:val="single" w:sz="4" w:space="0" w:color="000000"/>
              <w:left w:val="nil"/>
              <w:bottom w:val="single" w:sz="4" w:space="0" w:color="000000"/>
              <w:right w:val="single" w:sz="4" w:space="0" w:color="000000"/>
            </w:tcBorders>
          </w:tcPr>
          <w:p w:rsidR="005849A7" w:rsidRDefault="00CA0699">
            <w:pPr>
              <w:spacing w:after="0" w:line="259" w:lineRule="auto"/>
              <w:ind w:left="48" w:right="0" w:firstLine="0"/>
              <w:jc w:val="center"/>
            </w:pPr>
            <w:proofErr w:type="spellStart"/>
            <w:proofErr w:type="gramStart"/>
            <w:r>
              <w:t>Cambiamo</w:t>
            </w:r>
            <w:proofErr w:type="spellEnd"/>
            <w:r>
              <w:t>!-</w:t>
            </w:r>
            <w:proofErr w:type="gramEnd"/>
            <w:r>
              <w:t xml:space="preserve">10 Volte </w:t>
            </w:r>
            <w:proofErr w:type="spellStart"/>
            <w:r>
              <w:t>Meglio</w:t>
            </w:r>
            <w:proofErr w:type="spellEnd"/>
            <w:r>
              <w:t xml:space="preserve">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32" w:firstLine="0"/>
              <w:jc w:val="center"/>
            </w:pPr>
            <w:proofErr w:type="spellStart"/>
            <w:r>
              <w:t>Cessata</w:t>
            </w:r>
            <w:proofErr w:type="spellEnd"/>
            <w:r>
              <w:t xml:space="preserve"> </w:t>
            </w:r>
          </w:p>
        </w:tc>
      </w:tr>
      <w:tr w:rsidR="005849A7">
        <w:trPr>
          <w:trHeight w:val="298"/>
        </w:trPr>
        <w:tc>
          <w:tcPr>
            <w:tcW w:w="7089" w:type="dxa"/>
            <w:tcBorders>
              <w:top w:val="single" w:sz="4" w:space="0" w:color="000000"/>
              <w:left w:val="nil"/>
              <w:bottom w:val="single" w:sz="4" w:space="0" w:color="000000"/>
              <w:right w:val="single" w:sz="4" w:space="0" w:color="000000"/>
            </w:tcBorders>
          </w:tcPr>
          <w:p w:rsidR="005849A7" w:rsidRPr="007C0647" w:rsidRDefault="00CA0699">
            <w:pPr>
              <w:spacing w:after="0" w:line="259" w:lineRule="auto"/>
              <w:ind w:left="768" w:right="0" w:firstLine="0"/>
              <w:jc w:val="left"/>
              <w:rPr>
                <w:lang w:val="it-IT"/>
              </w:rPr>
            </w:pPr>
            <w:r w:rsidRPr="007C0647">
              <w:rPr>
                <w:lang w:val="it-IT"/>
              </w:rPr>
              <w:t>Noi con l’Italia-USEI-</w:t>
            </w:r>
            <w:proofErr w:type="gramStart"/>
            <w:r w:rsidRPr="007C0647">
              <w:rPr>
                <w:lang w:val="it-IT"/>
              </w:rPr>
              <w:t>Cambiamo!-</w:t>
            </w:r>
            <w:proofErr w:type="gramEnd"/>
            <w:r w:rsidRPr="007C0647">
              <w:rPr>
                <w:lang w:val="it-IT"/>
              </w:rPr>
              <w:t xml:space="preserve">Alleanza di centro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34" w:firstLine="0"/>
              <w:jc w:val="center"/>
            </w:pPr>
            <w:r>
              <w:t xml:space="preserve">12 </w:t>
            </w:r>
          </w:p>
        </w:tc>
      </w:tr>
      <w:tr w:rsidR="005849A7">
        <w:trPr>
          <w:trHeight w:val="307"/>
        </w:trPr>
        <w:tc>
          <w:tcPr>
            <w:tcW w:w="7089" w:type="dxa"/>
            <w:tcBorders>
              <w:top w:val="single" w:sz="4" w:space="0" w:color="000000"/>
              <w:left w:val="nil"/>
              <w:bottom w:val="single" w:sz="4" w:space="0" w:color="000000"/>
              <w:right w:val="single" w:sz="4" w:space="0" w:color="000000"/>
            </w:tcBorders>
          </w:tcPr>
          <w:p w:rsidR="005849A7" w:rsidRDefault="00CA0699">
            <w:pPr>
              <w:spacing w:after="0" w:line="259" w:lineRule="auto"/>
              <w:ind w:left="1287" w:right="0" w:firstLine="0"/>
              <w:jc w:val="left"/>
            </w:pPr>
            <w:proofErr w:type="spellStart"/>
            <w:r>
              <w:t>Popolo</w:t>
            </w:r>
            <w:proofErr w:type="spellEnd"/>
            <w:r>
              <w:t xml:space="preserve"> </w:t>
            </w:r>
            <w:proofErr w:type="spellStart"/>
            <w:r>
              <w:t>protagonista</w:t>
            </w:r>
            <w:proofErr w:type="spellEnd"/>
            <w:r>
              <w:t xml:space="preserve"> - </w:t>
            </w:r>
            <w:proofErr w:type="spellStart"/>
            <w:r>
              <w:t>Alternativa</w:t>
            </w:r>
            <w:proofErr w:type="spellEnd"/>
            <w:r>
              <w:t xml:space="preserve"> </w:t>
            </w:r>
            <w:proofErr w:type="spellStart"/>
            <w:r>
              <w:t>popolare</w:t>
            </w:r>
            <w:proofErr w:type="spellEnd"/>
            <w:r>
              <w:t xml:space="preserve">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34" w:firstLine="0"/>
              <w:jc w:val="center"/>
            </w:pPr>
            <w:r>
              <w:t xml:space="preserve">3 </w:t>
            </w:r>
          </w:p>
        </w:tc>
      </w:tr>
      <w:tr w:rsidR="005849A7">
        <w:trPr>
          <w:trHeight w:val="307"/>
        </w:trPr>
        <w:tc>
          <w:tcPr>
            <w:tcW w:w="7089" w:type="dxa"/>
            <w:tcBorders>
              <w:top w:val="single" w:sz="4" w:space="0" w:color="000000"/>
              <w:left w:val="nil"/>
              <w:bottom w:val="single" w:sz="4" w:space="0" w:color="000000"/>
              <w:right w:val="single" w:sz="4" w:space="0" w:color="000000"/>
            </w:tcBorders>
          </w:tcPr>
          <w:p w:rsidR="005849A7" w:rsidRPr="007C0647" w:rsidRDefault="00CA0699">
            <w:pPr>
              <w:spacing w:after="0" w:line="259" w:lineRule="auto"/>
              <w:ind w:left="1296" w:right="0" w:firstLine="0"/>
              <w:jc w:val="left"/>
              <w:rPr>
                <w:lang w:val="it-IT"/>
              </w:rPr>
            </w:pPr>
            <w:r w:rsidRPr="007C0647">
              <w:rPr>
                <w:lang w:val="it-IT"/>
              </w:rPr>
              <w:t xml:space="preserve">Non iscritti ad alcuna componente politica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34" w:firstLine="0"/>
              <w:jc w:val="center"/>
            </w:pPr>
            <w:r>
              <w:t xml:space="preserve">21 </w:t>
            </w:r>
          </w:p>
        </w:tc>
      </w:tr>
      <w:tr w:rsidR="005849A7">
        <w:trPr>
          <w:trHeight w:val="302"/>
        </w:trPr>
        <w:tc>
          <w:tcPr>
            <w:tcW w:w="7089" w:type="dxa"/>
            <w:tcBorders>
              <w:top w:val="single" w:sz="4" w:space="0" w:color="000000"/>
              <w:left w:val="nil"/>
              <w:bottom w:val="nil"/>
              <w:right w:val="single" w:sz="4" w:space="0" w:color="000000"/>
            </w:tcBorders>
          </w:tcPr>
          <w:p w:rsidR="005849A7" w:rsidRDefault="00CA0699">
            <w:pPr>
              <w:spacing w:after="0" w:line="259" w:lineRule="auto"/>
              <w:ind w:left="47" w:right="0" w:firstLine="0"/>
              <w:jc w:val="center"/>
            </w:pPr>
            <w:r>
              <w:rPr>
                <w:b/>
              </w:rPr>
              <w:t xml:space="preserve">Totale </w:t>
            </w:r>
          </w:p>
        </w:tc>
        <w:tc>
          <w:tcPr>
            <w:tcW w:w="2412" w:type="dxa"/>
            <w:tcBorders>
              <w:top w:val="single" w:sz="4" w:space="0" w:color="000000"/>
              <w:left w:val="single" w:sz="4" w:space="0" w:color="000000"/>
              <w:bottom w:val="nil"/>
              <w:right w:val="nil"/>
            </w:tcBorders>
          </w:tcPr>
          <w:p w:rsidR="005849A7" w:rsidRDefault="00CA0699">
            <w:pPr>
              <w:spacing w:after="0" w:line="259" w:lineRule="auto"/>
              <w:ind w:right="234" w:firstLine="0"/>
              <w:jc w:val="center"/>
            </w:pPr>
            <w:r>
              <w:rPr>
                <w:b/>
              </w:rPr>
              <w:t xml:space="preserve">46 </w:t>
            </w:r>
          </w:p>
        </w:tc>
      </w:tr>
    </w:tbl>
    <w:p w:rsidR="005849A7" w:rsidRDefault="00CA0699">
      <w:pPr>
        <w:spacing w:after="0" w:line="259" w:lineRule="auto"/>
        <w:ind w:left="284" w:right="0" w:firstLine="0"/>
        <w:jc w:val="left"/>
      </w:pPr>
      <w:r>
        <w:t xml:space="preserve"> </w:t>
      </w:r>
    </w:p>
    <w:p w:rsidR="005849A7" w:rsidRDefault="00CA0699">
      <w:pPr>
        <w:spacing w:after="0" w:line="259" w:lineRule="auto"/>
        <w:ind w:left="284" w:right="0" w:firstLine="0"/>
        <w:jc w:val="left"/>
      </w:pPr>
      <w:r>
        <w:t xml:space="preserve"> </w:t>
      </w:r>
    </w:p>
    <w:p w:rsidR="005849A7" w:rsidRDefault="00CA0699">
      <w:pPr>
        <w:spacing w:after="0" w:line="259" w:lineRule="auto"/>
        <w:ind w:left="284" w:right="0" w:firstLine="0"/>
        <w:jc w:val="left"/>
      </w:pPr>
      <w:r>
        <w:t xml:space="preserve"> </w:t>
      </w:r>
    </w:p>
    <w:p w:rsidR="005849A7" w:rsidRDefault="00CA0699">
      <w:pPr>
        <w:spacing w:after="0" w:line="259" w:lineRule="auto"/>
        <w:ind w:right="0" w:firstLine="0"/>
        <w:jc w:val="left"/>
      </w:pPr>
      <w:r>
        <w:t xml:space="preserve"> </w:t>
      </w:r>
    </w:p>
    <w:p w:rsidR="005849A7" w:rsidRDefault="00CA0699">
      <w:pPr>
        <w:spacing w:after="0" w:line="259" w:lineRule="auto"/>
        <w:ind w:right="0" w:firstLine="0"/>
        <w:jc w:val="left"/>
      </w:pPr>
      <w:r>
        <w:t xml:space="preserve"> </w:t>
      </w:r>
    </w:p>
    <w:p w:rsidR="005849A7" w:rsidRDefault="00CA0699">
      <w:pPr>
        <w:spacing w:after="0" w:line="259" w:lineRule="auto"/>
        <w:ind w:right="0" w:firstLine="0"/>
        <w:jc w:val="left"/>
      </w:pPr>
      <w:r>
        <w:t xml:space="preserve"> </w:t>
      </w:r>
    </w:p>
    <w:p w:rsidR="005849A7" w:rsidRPr="007C0647" w:rsidRDefault="00CA0699">
      <w:pPr>
        <w:spacing w:after="0" w:line="259" w:lineRule="auto"/>
        <w:ind w:left="-5" w:right="0" w:hanging="10"/>
        <w:jc w:val="left"/>
        <w:rPr>
          <w:lang w:val="it-IT"/>
        </w:rPr>
      </w:pPr>
      <w:r w:rsidRPr="007C0647">
        <w:rPr>
          <w:sz w:val="18"/>
          <w:lang w:val="it-IT"/>
        </w:rPr>
        <w:t>Tabella 7 - Componenti del gruppo Misto presso il Senato della Repubblica a metà della XVIII legislatura.</w:t>
      </w:r>
      <w:r w:rsidRPr="007C0647">
        <w:rPr>
          <w:lang w:val="it-IT"/>
        </w:rPr>
        <w:t xml:space="preserve"> </w:t>
      </w:r>
    </w:p>
    <w:tbl>
      <w:tblPr>
        <w:tblStyle w:val="TableGrid"/>
        <w:tblW w:w="9501" w:type="dxa"/>
        <w:tblInd w:w="0" w:type="dxa"/>
        <w:tblCellMar>
          <w:top w:w="26" w:type="dxa"/>
          <w:left w:w="338" w:type="dxa"/>
          <w:bottom w:w="0" w:type="dxa"/>
          <w:right w:w="115" w:type="dxa"/>
        </w:tblCellMar>
        <w:tblLook w:val="04A0" w:firstRow="1" w:lastRow="0" w:firstColumn="1" w:lastColumn="0" w:noHBand="0" w:noVBand="1"/>
      </w:tblPr>
      <w:tblGrid>
        <w:gridCol w:w="7089"/>
        <w:gridCol w:w="2412"/>
      </w:tblGrid>
      <w:tr w:rsidR="005849A7">
        <w:trPr>
          <w:trHeight w:val="310"/>
        </w:trPr>
        <w:tc>
          <w:tcPr>
            <w:tcW w:w="7089" w:type="dxa"/>
            <w:tcBorders>
              <w:top w:val="nil"/>
              <w:left w:val="nil"/>
              <w:bottom w:val="double" w:sz="4" w:space="0" w:color="000000"/>
              <w:right w:val="single" w:sz="4" w:space="0" w:color="000000"/>
            </w:tcBorders>
          </w:tcPr>
          <w:p w:rsidR="005849A7" w:rsidRDefault="00CA0699">
            <w:pPr>
              <w:spacing w:after="0" w:line="259" w:lineRule="auto"/>
              <w:ind w:left="66" w:right="0" w:firstLine="0"/>
              <w:jc w:val="center"/>
            </w:pPr>
            <w:proofErr w:type="spellStart"/>
            <w:r>
              <w:rPr>
                <w:b/>
              </w:rPr>
              <w:t>Componente</w:t>
            </w:r>
            <w:proofErr w:type="spellEnd"/>
            <w:r>
              <w:rPr>
                <w:b/>
              </w:rPr>
              <w:t xml:space="preserve"> </w:t>
            </w:r>
          </w:p>
        </w:tc>
        <w:tc>
          <w:tcPr>
            <w:tcW w:w="2412" w:type="dxa"/>
            <w:tcBorders>
              <w:top w:val="nil"/>
              <w:left w:val="single" w:sz="4" w:space="0" w:color="000000"/>
              <w:bottom w:val="double" w:sz="4" w:space="0" w:color="000000"/>
              <w:right w:val="nil"/>
            </w:tcBorders>
          </w:tcPr>
          <w:p w:rsidR="005849A7" w:rsidRDefault="00CA0699">
            <w:pPr>
              <w:spacing w:after="0" w:line="259" w:lineRule="auto"/>
              <w:ind w:right="225" w:firstLine="0"/>
              <w:jc w:val="center"/>
            </w:pPr>
            <w:proofErr w:type="spellStart"/>
            <w:r>
              <w:rPr>
                <w:b/>
              </w:rPr>
              <w:t>Numero</w:t>
            </w:r>
            <w:proofErr w:type="spellEnd"/>
            <w:r>
              <w:rPr>
                <w:b/>
              </w:rPr>
              <w:t xml:space="preserve"> </w:t>
            </w:r>
            <w:proofErr w:type="spellStart"/>
            <w:r>
              <w:rPr>
                <w:b/>
              </w:rPr>
              <w:t>Membri</w:t>
            </w:r>
            <w:proofErr w:type="spellEnd"/>
            <w:r>
              <w:rPr>
                <w:b/>
              </w:rPr>
              <w:t xml:space="preserve"> </w:t>
            </w:r>
          </w:p>
        </w:tc>
      </w:tr>
      <w:tr w:rsidR="005849A7">
        <w:trPr>
          <w:trHeight w:val="319"/>
        </w:trPr>
        <w:tc>
          <w:tcPr>
            <w:tcW w:w="7089" w:type="dxa"/>
            <w:tcBorders>
              <w:top w:val="double" w:sz="4" w:space="0" w:color="000000"/>
              <w:left w:val="nil"/>
              <w:bottom w:val="single" w:sz="4" w:space="0" w:color="000000"/>
              <w:right w:val="single" w:sz="4" w:space="0" w:color="000000"/>
            </w:tcBorders>
          </w:tcPr>
          <w:p w:rsidR="005849A7" w:rsidRDefault="00CA0699">
            <w:pPr>
              <w:spacing w:after="0" w:line="259" w:lineRule="auto"/>
              <w:ind w:left="62" w:right="0" w:firstLine="0"/>
              <w:jc w:val="center"/>
            </w:pPr>
            <w:proofErr w:type="spellStart"/>
            <w:r>
              <w:t>Liberi</w:t>
            </w:r>
            <w:proofErr w:type="spellEnd"/>
            <w:r>
              <w:t xml:space="preserve"> e </w:t>
            </w:r>
            <w:proofErr w:type="spellStart"/>
            <w:r>
              <w:t>Uguali</w:t>
            </w:r>
            <w:proofErr w:type="spellEnd"/>
            <w:r>
              <w:t xml:space="preserve"> </w:t>
            </w:r>
          </w:p>
        </w:tc>
        <w:tc>
          <w:tcPr>
            <w:tcW w:w="2412" w:type="dxa"/>
            <w:tcBorders>
              <w:top w:val="double" w:sz="4" w:space="0" w:color="000000"/>
              <w:left w:val="single" w:sz="4" w:space="0" w:color="000000"/>
              <w:bottom w:val="single" w:sz="4" w:space="0" w:color="000000"/>
              <w:right w:val="nil"/>
            </w:tcBorders>
          </w:tcPr>
          <w:p w:rsidR="005849A7" w:rsidRDefault="00CA0699">
            <w:pPr>
              <w:spacing w:after="0" w:line="259" w:lineRule="auto"/>
              <w:ind w:right="220" w:firstLine="0"/>
              <w:jc w:val="center"/>
            </w:pPr>
            <w:r>
              <w:t xml:space="preserve">5 </w:t>
            </w:r>
          </w:p>
        </w:tc>
      </w:tr>
      <w:tr w:rsidR="005849A7">
        <w:trPr>
          <w:trHeight w:val="307"/>
        </w:trPr>
        <w:tc>
          <w:tcPr>
            <w:tcW w:w="7089" w:type="dxa"/>
            <w:tcBorders>
              <w:top w:val="single" w:sz="4" w:space="0" w:color="000000"/>
              <w:left w:val="nil"/>
              <w:bottom w:val="single" w:sz="4" w:space="0" w:color="000000"/>
              <w:right w:val="single" w:sz="4" w:space="0" w:color="000000"/>
            </w:tcBorders>
          </w:tcPr>
          <w:p w:rsidR="005849A7" w:rsidRDefault="00CA0699">
            <w:pPr>
              <w:spacing w:after="0" w:line="259" w:lineRule="auto"/>
              <w:ind w:left="61" w:right="0" w:firstLine="0"/>
              <w:jc w:val="center"/>
            </w:pPr>
            <w:r>
              <w:t xml:space="preserve">PSI-MAIE-USEI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18" w:firstLine="0"/>
              <w:jc w:val="center"/>
            </w:pPr>
            <w:proofErr w:type="spellStart"/>
            <w:r>
              <w:t>Cessata</w:t>
            </w:r>
            <w:proofErr w:type="spellEnd"/>
            <w:r>
              <w:t xml:space="preserve"> </w:t>
            </w:r>
          </w:p>
        </w:tc>
      </w:tr>
      <w:tr w:rsidR="005849A7">
        <w:trPr>
          <w:trHeight w:val="308"/>
        </w:trPr>
        <w:tc>
          <w:tcPr>
            <w:tcW w:w="7089" w:type="dxa"/>
            <w:tcBorders>
              <w:top w:val="single" w:sz="4" w:space="0" w:color="000000"/>
              <w:left w:val="nil"/>
              <w:bottom w:val="single" w:sz="4" w:space="0" w:color="000000"/>
              <w:right w:val="single" w:sz="4" w:space="0" w:color="000000"/>
            </w:tcBorders>
          </w:tcPr>
          <w:p w:rsidR="005849A7" w:rsidRPr="007C0647" w:rsidRDefault="00CA0699">
            <w:pPr>
              <w:spacing w:after="0" w:line="259" w:lineRule="auto"/>
              <w:ind w:left="61" w:right="0" w:firstLine="0"/>
              <w:jc w:val="center"/>
              <w:rPr>
                <w:lang w:val="it-IT"/>
              </w:rPr>
            </w:pPr>
            <w:r w:rsidRPr="007C0647">
              <w:rPr>
                <w:lang w:val="it-IT"/>
              </w:rPr>
              <w:t xml:space="preserve">Più Europa con Emma Bonino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20" w:firstLine="0"/>
              <w:jc w:val="center"/>
            </w:pPr>
            <w:r>
              <w:t xml:space="preserve">1 </w:t>
            </w:r>
          </w:p>
        </w:tc>
      </w:tr>
      <w:tr w:rsidR="005849A7">
        <w:trPr>
          <w:trHeight w:val="305"/>
        </w:trPr>
        <w:tc>
          <w:tcPr>
            <w:tcW w:w="7089" w:type="dxa"/>
            <w:tcBorders>
              <w:top w:val="single" w:sz="4" w:space="0" w:color="000000"/>
              <w:left w:val="nil"/>
              <w:bottom w:val="single" w:sz="4" w:space="0" w:color="000000"/>
              <w:right w:val="single" w:sz="4" w:space="0" w:color="000000"/>
            </w:tcBorders>
          </w:tcPr>
          <w:p w:rsidR="005849A7" w:rsidRDefault="00CA0699">
            <w:pPr>
              <w:spacing w:after="0" w:line="259" w:lineRule="auto"/>
              <w:ind w:left="63" w:right="0" w:firstLine="0"/>
              <w:jc w:val="center"/>
            </w:pPr>
            <w:r>
              <w:t xml:space="preserve">USEI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18" w:firstLine="0"/>
              <w:jc w:val="center"/>
            </w:pPr>
            <w:proofErr w:type="spellStart"/>
            <w:r>
              <w:t>Cessata</w:t>
            </w:r>
            <w:proofErr w:type="spellEnd"/>
            <w:r>
              <w:t xml:space="preserve"> </w:t>
            </w:r>
          </w:p>
        </w:tc>
      </w:tr>
      <w:tr w:rsidR="005849A7">
        <w:trPr>
          <w:trHeight w:val="307"/>
        </w:trPr>
        <w:tc>
          <w:tcPr>
            <w:tcW w:w="7089" w:type="dxa"/>
            <w:tcBorders>
              <w:top w:val="single" w:sz="4" w:space="0" w:color="000000"/>
              <w:left w:val="nil"/>
              <w:bottom w:val="single" w:sz="4" w:space="0" w:color="000000"/>
              <w:right w:val="single" w:sz="4" w:space="0" w:color="000000"/>
            </w:tcBorders>
          </w:tcPr>
          <w:p w:rsidR="005849A7" w:rsidRDefault="00CA0699">
            <w:pPr>
              <w:spacing w:after="0" w:line="259" w:lineRule="auto"/>
              <w:ind w:left="61" w:right="0" w:firstLine="0"/>
              <w:jc w:val="center"/>
            </w:pPr>
            <w:r>
              <w:t xml:space="preserve">MAIE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20" w:firstLine="0"/>
              <w:jc w:val="center"/>
            </w:pPr>
            <w:r>
              <w:t xml:space="preserve">2 </w:t>
            </w:r>
          </w:p>
        </w:tc>
      </w:tr>
      <w:tr w:rsidR="005849A7">
        <w:trPr>
          <w:trHeight w:val="307"/>
        </w:trPr>
        <w:tc>
          <w:tcPr>
            <w:tcW w:w="7089" w:type="dxa"/>
            <w:tcBorders>
              <w:top w:val="single" w:sz="4" w:space="0" w:color="000000"/>
              <w:left w:val="nil"/>
              <w:bottom w:val="single" w:sz="4" w:space="0" w:color="000000"/>
              <w:right w:val="single" w:sz="4" w:space="0" w:color="000000"/>
            </w:tcBorders>
          </w:tcPr>
          <w:p w:rsidR="005849A7" w:rsidRDefault="00CA0699">
            <w:pPr>
              <w:spacing w:after="0" w:line="259" w:lineRule="auto"/>
              <w:ind w:left="61" w:right="0" w:firstLine="0"/>
              <w:jc w:val="center"/>
            </w:pPr>
            <w:r>
              <w:t xml:space="preserve">PSI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18" w:firstLine="0"/>
              <w:jc w:val="center"/>
            </w:pPr>
            <w:proofErr w:type="spellStart"/>
            <w:r>
              <w:t>Cessata</w:t>
            </w:r>
            <w:proofErr w:type="spellEnd"/>
            <w:r>
              <w:t xml:space="preserve"> </w:t>
            </w:r>
          </w:p>
        </w:tc>
      </w:tr>
      <w:tr w:rsidR="005849A7">
        <w:trPr>
          <w:trHeight w:val="298"/>
        </w:trPr>
        <w:tc>
          <w:tcPr>
            <w:tcW w:w="7089" w:type="dxa"/>
            <w:tcBorders>
              <w:top w:val="single" w:sz="4" w:space="0" w:color="000000"/>
              <w:left w:val="nil"/>
              <w:bottom w:val="single" w:sz="4" w:space="0" w:color="000000"/>
              <w:right w:val="single" w:sz="4" w:space="0" w:color="000000"/>
            </w:tcBorders>
          </w:tcPr>
          <w:p w:rsidR="005849A7" w:rsidRDefault="00CA0699">
            <w:pPr>
              <w:spacing w:after="0" w:line="259" w:lineRule="auto"/>
              <w:ind w:left="58" w:right="0" w:firstLine="0"/>
              <w:jc w:val="center"/>
            </w:pPr>
            <w:r>
              <w:t xml:space="preserve">IDEA e CAMBIAMO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20" w:firstLine="0"/>
              <w:jc w:val="center"/>
            </w:pPr>
            <w:r>
              <w:t xml:space="preserve">3 </w:t>
            </w:r>
          </w:p>
        </w:tc>
      </w:tr>
      <w:tr w:rsidR="005849A7">
        <w:trPr>
          <w:trHeight w:val="300"/>
        </w:trPr>
        <w:tc>
          <w:tcPr>
            <w:tcW w:w="7089" w:type="dxa"/>
            <w:tcBorders>
              <w:top w:val="single" w:sz="4" w:space="0" w:color="000000"/>
              <w:left w:val="nil"/>
              <w:bottom w:val="single" w:sz="4" w:space="0" w:color="000000"/>
              <w:right w:val="single" w:sz="4" w:space="0" w:color="000000"/>
            </w:tcBorders>
          </w:tcPr>
          <w:p w:rsidR="005849A7" w:rsidRPr="007C0647" w:rsidRDefault="00CA0699">
            <w:pPr>
              <w:spacing w:after="0" w:line="259" w:lineRule="auto"/>
              <w:ind w:left="1311" w:right="0" w:firstLine="0"/>
              <w:jc w:val="left"/>
              <w:rPr>
                <w:lang w:val="it-IT"/>
              </w:rPr>
            </w:pPr>
            <w:r w:rsidRPr="007C0647">
              <w:rPr>
                <w:lang w:val="it-IT"/>
              </w:rPr>
              <w:t xml:space="preserve">Non iscritti ad alcuna componente politica </w:t>
            </w:r>
          </w:p>
        </w:tc>
        <w:tc>
          <w:tcPr>
            <w:tcW w:w="2412" w:type="dxa"/>
            <w:tcBorders>
              <w:top w:val="single" w:sz="4" w:space="0" w:color="000000"/>
              <w:left w:val="single" w:sz="4" w:space="0" w:color="000000"/>
              <w:bottom w:val="single" w:sz="4" w:space="0" w:color="000000"/>
              <w:right w:val="nil"/>
            </w:tcBorders>
          </w:tcPr>
          <w:p w:rsidR="005849A7" w:rsidRDefault="00CA0699">
            <w:pPr>
              <w:spacing w:after="0" w:line="259" w:lineRule="auto"/>
              <w:ind w:right="220" w:firstLine="0"/>
              <w:jc w:val="center"/>
            </w:pPr>
            <w:r>
              <w:t xml:space="preserve">15 </w:t>
            </w:r>
          </w:p>
        </w:tc>
      </w:tr>
      <w:tr w:rsidR="005849A7">
        <w:trPr>
          <w:trHeight w:val="293"/>
        </w:trPr>
        <w:tc>
          <w:tcPr>
            <w:tcW w:w="7089" w:type="dxa"/>
            <w:tcBorders>
              <w:top w:val="single" w:sz="4" w:space="0" w:color="000000"/>
              <w:left w:val="nil"/>
              <w:bottom w:val="nil"/>
              <w:right w:val="single" w:sz="4" w:space="0" w:color="000000"/>
            </w:tcBorders>
          </w:tcPr>
          <w:p w:rsidR="005849A7" w:rsidRDefault="00CA0699">
            <w:pPr>
              <w:spacing w:after="0" w:line="259" w:lineRule="auto"/>
              <w:ind w:left="62" w:right="0" w:firstLine="0"/>
              <w:jc w:val="center"/>
            </w:pPr>
            <w:r>
              <w:rPr>
                <w:b/>
              </w:rPr>
              <w:t xml:space="preserve">Totale </w:t>
            </w:r>
          </w:p>
        </w:tc>
        <w:tc>
          <w:tcPr>
            <w:tcW w:w="2412" w:type="dxa"/>
            <w:tcBorders>
              <w:top w:val="single" w:sz="4" w:space="0" w:color="000000"/>
              <w:left w:val="single" w:sz="4" w:space="0" w:color="000000"/>
              <w:bottom w:val="nil"/>
              <w:right w:val="nil"/>
            </w:tcBorders>
          </w:tcPr>
          <w:p w:rsidR="005849A7" w:rsidRDefault="00CA0699">
            <w:pPr>
              <w:spacing w:after="0" w:line="259" w:lineRule="auto"/>
              <w:ind w:right="220" w:firstLine="0"/>
              <w:jc w:val="center"/>
            </w:pPr>
            <w:r>
              <w:rPr>
                <w:b/>
              </w:rPr>
              <w:t xml:space="preserve">26 </w:t>
            </w:r>
          </w:p>
        </w:tc>
      </w:tr>
    </w:tbl>
    <w:p w:rsidR="005849A7" w:rsidRDefault="00CA0699">
      <w:pPr>
        <w:spacing w:after="0" w:line="259" w:lineRule="auto"/>
        <w:ind w:left="284" w:right="0" w:firstLine="0"/>
        <w:jc w:val="left"/>
      </w:pPr>
      <w:r>
        <w:t xml:space="preserve"> </w:t>
      </w:r>
    </w:p>
    <w:p w:rsidR="005849A7" w:rsidRDefault="00CA0699">
      <w:pPr>
        <w:ind w:left="-15" w:right="45"/>
      </w:pPr>
      <w:r w:rsidRPr="007C0647">
        <w:rPr>
          <w:lang w:val="it-IT"/>
        </w:rPr>
        <w:t>Non può che destare stupore la lettura di un così ampio numero di componenti politiche sciolte, talvolta in circostanze poco chiare</w:t>
      </w:r>
      <w:r>
        <w:rPr>
          <w:vertAlign w:val="superscript"/>
        </w:rPr>
        <w:footnoteReference w:id="5"/>
      </w:r>
      <w:r w:rsidRPr="007C0647">
        <w:rPr>
          <w:lang w:val="it-IT"/>
        </w:rPr>
        <w:t>, per effetto delle disposizioni regolamentari che a Montecitorio prevedono che possano essere formate componenti all’inter</w:t>
      </w:r>
      <w:r w:rsidRPr="007C0647">
        <w:rPr>
          <w:lang w:val="it-IT"/>
        </w:rPr>
        <w:t>no del gruppo Misto anche con una consistenza inferiore a dieci membri, purché vi aderiscano deputati, in numero non minore di tre, i quali rappresentino un partito o movimento politico, la cui esistenza, alla data di svolgimento delle elezioni per la Came</w:t>
      </w:r>
      <w:r w:rsidRPr="007C0647">
        <w:rPr>
          <w:lang w:val="it-IT"/>
        </w:rPr>
        <w:t>ra dei deputati, risulti in forza di elementi certi e inequivoci, e che abbia presentato, anche congiuntamente con altri, liste di candidati ovvero candidature nei collegi uninominali. Un’unica componente politica all’interno del gruppo Misto può essere al</w:t>
      </w:r>
      <w:r w:rsidRPr="007C0647">
        <w:rPr>
          <w:lang w:val="it-IT"/>
        </w:rPr>
        <w:t>tresì costituita da deputati, in numero non inferiore a tre, appartenenti a minoranze linguistiche tutelate dalla Costituzione e individuate dalla legge, i quali siano stati eletti, sulla base o in collegamento con liste che di esse siano espressione, nell</w:t>
      </w:r>
      <w:r w:rsidRPr="007C0647">
        <w:rPr>
          <w:lang w:val="it-IT"/>
        </w:rPr>
        <w:t>e zone in cui tali minoranze sono tutelate. Invece, a Palazzo Madama il regolamento (v. art. 156-</w:t>
      </w:r>
      <w:r w:rsidRPr="007C0647">
        <w:rPr>
          <w:i/>
          <w:lang w:val="it-IT"/>
        </w:rPr>
        <w:t>bis</w:t>
      </w:r>
      <w:r w:rsidRPr="007C0647">
        <w:rPr>
          <w:lang w:val="it-IT"/>
        </w:rPr>
        <w:t xml:space="preserve">, comma 1, reg. </w:t>
      </w:r>
      <w:r>
        <w:t xml:space="preserve">Sen.) </w:t>
      </w:r>
      <w:proofErr w:type="spellStart"/>
      <w:r>
        <w:t>legittima</w:t>
      </w:r>
      <w:proofErr w:type="spellEnd"/>
      <w:r>
        <w:t xml:space="preserve"> la </w:t>
      </w:r>
      <w:proofErr w:type="spellStart"/>
      <w:r>
        <w:t>possibilità</w:t>
      </w:r>
      <w:proofErr w:type="spellEnd"/>
      <w:r>
        <w:t xml:space="preserve"> di </w:t>
      </w:r>
      <w:proofErr w:type="spellStart"/>
      <w:r>
        <w:t>esistenza</w:t>
      </w:r>
      <w:proofErr w:type="spellEnd"/>
      <w:r>
        <w:t xml:space="preserve"> di </w:t>
      </w:r>
      <w:proofErr w:type="spellStart"/>
      <w:r>
        <w:t>una</w:t>
      </w:r>
      <w:proofErr w:type="spellEnd"/>
      <w:r>
        <w:t xml:space="preserve"> </w:t>
      </w:r>
      <w:proofErr w:type="spellStart"/>
      <w:r>
        <w:t>componente</w:t>
      </w:r>
      <w:proofErr w:type="spellEnd"/>
      <w:r>
        <w:t xml:space="preserve"> </w:t>
      </w:r>
      <w:proofErr w:type="spellStart"/>
      <w:r>
        <w:t>politica</w:t>
      </w:r>
      <w:proofErr w:type="spellEnd"/>
      <w:r>
        <w:t xml:space="preserve"> </w:t>
      </w:r>
      <w:proofErr w:type="spellStart"/>
      <w:r>
        <w:t>dentro</w:t>
      </w:r>
      <w:proofErr w:type="spellEnd"/>
      <w:r>
        <w:t xml:space="preserve"> al </w:t>
      </w:r>
      <w:proofErr w:type="spellStart"/>
      <w:r>
        <w:t>gruppo</w:t>
      </w:r>
      <w:proofErr w:type="spellEnd"/>
      <w:r>
        <w:t xml:space="preserve"> </w:t>
      </w:r>
      <w:proofErr w:type="spellStart"/>
      <w:r>
        <w:t>Misto</w:t>
      </w:r>
      <w:proofErr w:type="spellEnd"/>
      <w:r>
        <w:t xml:space="preserve">, anche se formata da un </w:t>
      </w:r>
      <w:proofErr w:type="spellStart"/>
      <w:r>
        <w:t>unico</w:t>
      </w:r>
      <w:proofErr w:type="spellEnd"/>
      <w:r>
        <w:t xml:space="preserve"> </w:t>
      </w:r>
      <w:proofErr w:type="spellStart"/>
      <w:r>
        <w:t>membro</w:t>
      </w:r>
      <w:proofErr w:type="spellEnd"/>
      <w:r>
        <w:t>, il quale</w:t>
      </w:r>
      <w:r>
        <w:t xml:space="preserve"> </w:t>
      </w:r>
      <w:proofErr w:type="spellStart"/>
      <w:r>
        <w:t>detiene</w:t>
      </w:r>
      <w:proofErr w:type="spellEnd"/>
      <w:r>
        <w:t xml:space="preserve"> </w:t>
      </w:r>
      <w:proofErr w:type="spellStart"/>
      <w:r>
        <w:t>lo</w:t>
      </w:r>
      <w:proofErr w:type="spellEnd"/>
      <w:r>
        <w:t xml:space="preserve"> </w:t>
      </w:r>
      <w:proofErr w:type="spellStart"/>
      <w:r>
        <w:rPr>
          <w:i/>
        </w:rPr>
        <w:t>ius</w:t>
      </w:r>
      <w:proofErr w:type="spellEnd"/>
      <w:r>
        <w:rPr>
          <w:i/>
        </w:rPr>
        <w:t xml:space="preserve"> vitae </w:t>
      </w:r>
      <w:proofErr w:type="spellStart"/>
      <w:r>
        <w:rPr>
          <w:i/>
        </w:rPr>
        <w:t>ac</w:t>
      </w:r>
      <w:proofErr w:type="spellEnd"/>
      <w:r>
        <w:rPr>
          <w:i/>
        </w:rPr>
        <w:t xml:space="preserve"> </w:t>
      </w:r>
      <w:proofErr w:type="spellStart"/>
      <w:r>
        <w:rPr>
          <w:i/>
        </w:rPr>
        <w:t>necis</w:t>
      </w:r>
      <w:proofErr w:type="spellEnd"/>
      <w:r>
        <w:t xml:space="preserve"> </w:t>
      </w:r>
      <w:proofErr w:type="spellStart"/>
      <w:r>
        <w:t>sulla</w:t>
      </w:r>
      <w:proofErr w:type="spellEnd"/>
      <w:r>
        <w:t xml:space="preserve"> </w:t>
      </w:r>
      <w:proofErr w:type="spellStart"/>
      <w:r>
        <w:t>componente</w:t>
      </w:r>
      <w:proofErr w:type="spellEnd"/>
      <w:r>
        <w:t xml:space="preserve"> </w:t>
      </w:r>
      <w:proofErr w:type="spellStart"/>
      <w:r>
        <w:t>stessa</w:t>
      </w:r>
      <w:proofErr w:type="spellEnd"/>
      <w:r>
        <w:t xml:space="preserve">. </w:t>
      </w:r>
    </w:p>
    <w:p w:rsidR="005849A7" w:rsidRDefault="00CA0699">
      <w:pPr>
        <w:spacing w:after="0" w:line="259" w:lineRule="auto"/>
        <w:ind w:left="284" w:right="0" w:firstLine="0"/>
        <w:jc w:val="left"/>
      </w:pPr>
      <w:r>
        <w:t xml:space="preserve"> </w:t>
      </w:r>
    </w:p>
    <w:p w:rsidR="005849A7" w:rsidRDefault="00CA0699">
      <w:pPr>
        <w:spacing w:after="12" w:line="259" w:lineRule="auto"/>
        <w:ind w:left="284" w:right="0" w:firstLine="0"/>
        <w:jc w:val="left"/>
      </w:pPr>
      <w:r>
        <w:t xml:space="preserve"> </w:t>
      </w:r>
    </w:p>
    <w:p w:rsidR="005849A7" w:rsidRPr="007C0647" w:rsidRDefault="00CA0699">
      <w:pPr>
        <w:spacing w:after="0" w:line="259" w:lineRule="auto"/>
        <w:ind w:left="279" w:right="0" w:hanging="10"/>
        <w:jc w:val="left"/>
        <w:rPr>
          <w:lang w:val="it-IT"/>
        </w:rPr>
      </w:pPr>
      <w:r w:rsidRPr="007C0647">
        <w:rPr>
          <w:lang w:val="it-IT"/>
        </w:rPr>
        <w:t>5</w:t>
      </w:r>
      <w:r w:rsidRPr="007C0647">
        <w:rPr>
          <w:i/>
          <w:lang w:val="it-IT"/>
        </w:rPr>
        <w:t xml:space="preserve">. La fuga verso altri mandati e l’incognita delle elezioni suppletive. </w:t>
      </w:r>
    </w:p>
    <w:p w:rsidR="005849A7" w:rsidRPr="007C0647" w:rsidRDefault="00CA0699">
      <w:pPr>
        <w:spacing w:after="12" w:line="259" w:lineRule="auto"/>
        <w:ind w:left="284" w:right="0" w:firstLine="0"/>
        <w:jc w:val="left"/>
        <w:rPr>
          <w:lang w:val="it-IT"/>
        </w:rPr>
      </w:pPr>
      <w:r w:rsidRPr="007C0647">
        <w:rPr>
          <w:i/>
          <w:lang w:val="it-IT"/>
        </w:rPr>
        <w:t xml:space="preserve"> </w:t>
      </w:r>
    </w:p>
    <w:p w:rsidR="005849A7" w:rsidRPr="007C0647" w:rsidRDefault="00CA0699">
      <w:pPr>
        <w:spacing w:after="64"/>
        <w:ind w:left="-15" w:right="45"/>
        <w:rPr>
          <w:lang w:val="it-IT"/>
        </w:rPr>
      </w:pPr>
      <w:r w:rsidRPr="007C0647">
        <w:rPr>
          <w:lang w:val="it-IT"/>
        </w:rPr>
        <w:t xml:space="preserve">L’irresistibile attrazione verso altre assemblee elettive ha prodotto una sorta di “fuga” dei parlamentari eletti nella corrente legislatura, intenti a riversarsi innanzitutto verso le realtà regionali. Ben quattro deputati (Fedriga, Fugatti, Santelli e – </w:t>
      </w:r>
      <w:r w:rsidRPr="007C0647">
        <w:rPr>
          <w:lang w:val="it-IT"/>
        </w:rPr>
        <w:t>da pochi giorni – Acquaroli) e tre senatori (Marsilio, Solinas e Tesei) sono divenuti Presidente di Regione o di Provincia autonoma, nonché assessori regionali (sen. Magoni e on. Giannetta), consiglieri regionali (on. Zanotelli) o di provincia autonomia (o</w:t>
      </w:r>
      <w:r w:rsidRPr="007C0647">
        <w:rPr>
          <w:lang w:val="it-IT"/>
        </w:rPr>
        <w:t xml:space="preserve">n. </w:t>
      </w:r>
      <w:proofErr w:type="spellStart"/>
      <w:r>
        <w:t>Segnana</w:t>
      </w:r>
      <w:proofErr w:type="spellEnd"/>
      <w:r>
        <w:t xml:space="preserve">). </w:t>
      </w:r>
      <w:r w:rsidRPr="007C0647">
        <w:rPr>
          <w:lang w:val="it-IT"/>
        </w:rPr>
        <w:t xml:space="preserve">Altra causa di interruzione del mandato per incompatibilità si registra in </w:t>
      </w:r>
    </w:p>
    <w:p w:rsidR="005849A7" w:rsidRDefault="00CA0699">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1829435" cy="7620"/>
                <wp:effectExtent l="0" t="0" r="0" b="0"/>
                <wp:docPr id="25812" name="Group 25812"/>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28412" name="Shape 28412"/>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812" style="width:144.05pt;height:0.600037pt;mso-position-horizontal-relative:char;mso-position-vertical-relative:line" coordsize="18294,76">
                <v:shape id="Shape 28413"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rsidR="005849A7" w:rsidRDefault="00CA0699">
      <w:pPr>
        <w:spacing w:after="0" w:line="259" w:lineRule="auto"/>
        <w:ind w:right="0" w:firstLine="0"/>
        <w:jc w:val="left"/>
      </w:pPr>
      <w:r>
        <w:t xml:space="preserve"> </w:t>
      </w:r>
    </w:p>
    <w:p w:rsidR="005849A7" w:rsidRDefault="00CA0699">
      <w:pPr>
        <w:spacing w:after="0" w:line="259" w:lineRule="auto"/>
        <w:ind w:right="0" w:firstLine="0"/>
        <w:jc w:val="left"/>
      </w:pPr>
      <w:r>
        <w:t xml:space="preserve"> </w:t>
      </w:r>
    </w:p>
    <w:p w:rsidR="005849A7" w:rsidRDefault="00CA0699">
      <w:pPr>
        <w:spacing w:after="0" w:line="259" w:lineRule="auto"/>
        <w:ind w:right="0" w:firstLine="0"/>
        <w:jc w:val="left"/>
      </w:pPr>
      <w:r>
        <w:t xml:space="preserve"> </w:t>
      </w:r>
    </w:p>
    <w:p w:rsidR="005849A7" w:rsidRPr="007C0647" w:rsidRDefault="00CA0699">
      <w:pPr>
        <w:ind w:left="-15" w:right="45" w:firstLine="0"/>
        <w:rPr>
          <w:lang w:val="it-IT"/>
        </w:rPr>
      </w:pPr>
      <w:r w:rsidRPr="007C0647">
        <w:rPr>
          <w:lang w:val="it-IT"/>
        </w:rPr>
        <w:t xml:space="preserve">favore delle istituzioni europee, tra gli eletti a Strasburgo (on. </w:t>
      </w:r>
      <w:proofErr w:type="spellStart"/>
      <w:r>
        <w:t>Fidanza</w:t>
      </w:r>
      <w:proofErr w:type="spellEnd"/>
      <w:r>
        <w:t xml:space="preserve">, sen. </w:t>
      </w:r>
      <w:r w:rsidRPr="007C0647">
        <w:rPr>
          <w:lang w:val="it-IT"/>
        </w:rPr>
        <w:t xml:space="preserve">Bonfrisco e sen. </w:t>
      </w:r>
    </w:p>
    <w:p w:rsidR="005849A7" w:rsidRPr="007C0647" w:rsidRDefault="00CA0699">
      <w:pPr>
        <w:ind w:left="-15" w:right="45" w:firstLine="0"/>
        <w:rPr>
          <w:lang w:val="it-IT"/>
        </w:rPr>
      </w:pPr>
      <w:r w:rsidRPr="007C0647">
        <w:rPr>
          <w:lang w:val="it-IT"/>
        </w:rPr>
        <w:t>Stancanelli) e per il componente italiano nominato all’inte</w:t>
      </w:r>
      <w:r w:rsidRPr="007C0647">
        <w:rPr>
          <w:lang w:val="it-IT"/>
        </w:rPr>
        <w:t xml:space="preserve">rno della Commissione europea (on. </w:t>
      </w:r>
      <w:proofErr w:type="spellStart"/>
      <w:r>
        <w:t>Gentiloni</w:t>
      </w:r>
      <w:proofErr w:type="spellEnd"/>
      <w:r>
        <w:t xml:space="preserve">). </w:t>
      </w:r>
      <w:r w:rsidRPr="007C0647">
        <w:rPr>
          <w:lang w:val="it-IT"/>
        </w:rPr>
        <w:t>Infine, è di provenienza parlamentare, anche in questa legislatura</w:t>
      </w:r>
      <w:r>
        <w:rPr>
          <w:vertAlign w:val="superscript"/>
        </w:rPr>
        <w:footnoteReference w:id="6"/>
      </w:r>
      <w:r w:rsidRPr="007C0647">
        <w:rPr>
          <w:lang w:val="it-IT"/>
        </w:rPr>
        <w:t xml:space="preserve">, il Vicepresidente del Consiglio Superiore della Magistratura (on. </w:t>
      </w:r>
      <w:proofErr w:type="spellStart"/>
      <w:r>
        <w:t>Ermini</w:t>
      </w:r>
      <w:proofErr w:type="spellEnd"/>
      <w:r>
        <w:t xml:space="preserve">). </w:t>
      </w:r>
      <w:r w:rsidRPr="007C0647">
        <w:rPr>
          <w:lang w:val="it-IT"/>
        </w:rPr>
        <w:t>La variazione della composizione delle Camere è altresì mutata p</w:t>
      </w:r>
      <w:r w:rsidRPr="007C0647">
        <w:rPr>
          <w:lang w:val="it-IT"/>
        </w:rPr>
        <w:t xml:space="preserve">er due dimissioni volontarie (on. </w:t>
      </w:r>
      <w:r>
        <w:t xml:space="preserve">Mura e on. </w:t>
      </w:r>
      <w:proofErr w:type="spellStart"/>
      <w:r>
        <w:t>Crosetto</w:t>
      </w:r>
      <w:proofErr w:type="spellEnd"/>
      <w:r>
        <w:t xml:space="preserve">), </w:t>
      </w:r>
      <w:proofErr w:type="spellStart"/>
      <w:r>
        <w:t>tre</w:t>
      </w:r>
      <w:proofErr w:type="spellEnd"/>
      <w:r>
        <w:t xml:space="preserve"> </w:t>
      </w:r>
      <w:proofErr w:type="spellStart"/>
      <w:r>
        <w:t>annullamenti</w:t>
      </w:r>
      <w:proofErr w:type="spellEnd"/>
      <w:r>
        <w:t xml:space="preserve"> (on. De Carlo, sen. </w:t>
      </w:r>
      <w:r w:rsidRPr="007C0647">
        <w:rPr>
          <w:lang w:val="it-IT"/>
        </w:rPr>
        <w:t xml:space="preserve">Papaevangeliu e on. Patriarca) e quattro decessi (on. Nanni, sen. Ortolani, sen. Bogo Deledda e sen. Bertacco). </w:t>
      </w:r>
    </w:p>
    <w:p w:rsidR="005849A7" w:rsidRPr="007C0647" w:rsidRDefault="00CA0699">
      <w:pPr>
        <w:ind w:left="-15" w:right="45"/>
        <w:rPr>
          <w:lang w:val="it-IT"/>
        </w:rPr>
      </w:pPr>
      <w:r w:rsidRPr="007C0647">
        <w:rPr>
          <w:lang w:val="it-IT"/>
        </w:rPr>
        <w:t>Per effetto di tali sostituzioni, si sono realizza</w:t>
      </w:r>
      <w:r w:rsidRPr="007C0647">
        <w:rPr>
          <w:lang w:val="it-IT"/>
        </w:rPr>
        <w:t>ti nuovi equilibri fra i gruppi con l’attuale maggioranza che ha perso tre elementi fra i 5 stelle, ma ne ha guadagnato uno con il Partito Democratico e l’opposizione che aggiunge due eletti con la Lega e uno con Forza Italia, ma vede Fratelli d’Italia per</w:t>
      </w:r>
      <w:r w:rsidRPr="007C0647">
        <w:rPr>
          <w:lang w:val="it-IT"/>
        </w:rPr>
        <w:t xml:space="preserve">derne due, con un nuovo ingresso nel gruppo Misto. Le oscillazioni sono in parte dovute ai collegi uninominali previsti nella misura del 37% dall’ultima legge elettorale, il c.d. </w:t>
      </w:r>
      <w:r w:rsidRPr="007C0647">
        <w:rPr>
          <w:i/>
          <w:lang w:val="it-IT"/>
        </w:rPr>
        <w:t>Rosatellum-bis</w:t>
      </w:r>
      <w:r w:rsidRPr="007C0647">
        <w:rPr>
          <w:lang w:val="it-IT"/>
        </w:rPr>
        <w:t>, per la cui surroga è prevista un’elezione suppletiva</w:t>
      </w:r>
      <w:r>
        <w:rPr>
          <w:vertAlign w:val="superscript"/>
        </w:rPr>
        <w:footnoteReference w:id="7"/>
      </w:r>
      <w:r w:rsidRPr="007C0647">
        <w:rPr>
          <w:lang w:val="it-IT"/>
        </w:rPr>
        <w:t>. La vo</w:t>
      </w:r>
      <w:r w:rsidRPr="007C0647">
        <w:rPr>
          <w:lang w:val="it-IT"/>
        </w:rPr>
        <w:t>latilità dei suffragi elettorali ha palesato risultati elettorali diametralmente diversi tra un anno e l’altro (v. il confronto fra l’esito delle elezioni politiche del 2018 e di quelle europee del 2019), i quali si riflettono anche nel piccolo osservatori</w:t>
      </w:r>
      <w:r w:rsidRPr="007C0647">
        <w:rPr>
          <w:lang w:val="it-IT"/>
        </w:rPr>
        <w:t>o offerto dalle elezioni suppletive che nella prima metà della XVIII legislatura ammontano a otto</w:t>
      </w:r>
      <w:r>
        <w:rPr>
          <w:vertAlign w:val="superscript"/>
        </w:rPr>
        <w:footnoteReference w:id="8"/>
      </w:r>
      <w:r w:rsidRPr="007C0647">
        <w:rPr>
          <w:lang w:val="it-IT"/>
        </w:rPr>
        <w:t xml:space="preserve">.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left="284" w:right="0" w:firstLine="0"/>
        <w:jc w:val="left"/>
        <w:rPr>
          <w:lang w:val="it-IT"/>
        </w:rPr>
      </w:pPr>
      <w:r w:rsidRPr="007C0647">
        <w:rPr>
          <w:i/>
          <w:lang w:val="it-IT"/>
        </w:rPr>
        <w:t xml:space="preserve"> </w:t>
      </w:r>
    </w:p>
    <w:p w:rsidR="005849A7" w:rsidRPr="007C0647" w:rsidRDefault="00CA0699">
      <w:pPr>
        <w:spacing w:after="0" w:line="259" w:lineRule="auto"/>
        <w:ind w:left="279" w:right="0" w:hanging="10"/>
        <w:jc w:val="left"/>
        <w:rPr>
          <w:lang w:val="it-IT"/>
        </w:rPr>
      </w:pPr>
      <w:r w:rsidRPr="007C0647">
        <w:rPr>
          <w:lang w:val="it-IT"/>
        </w:rPr>
        <w:t>6.</w:t>
      </w:r>
      <w:r w:rsidRPr="007C0647">
        <w:rPr>
          <w:i/>
          <w:lang w:val="it-IT"/>
        </w:rPr>
        <w:t xml:space="preserve"> Dall’acme della mobilità parlamentare al fallimento della novella regolamentare.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ind w:left="-15" w:right="45"/>
        <w:rPr>
          <w:lang w:val="it-IT"/>
        </w:rPr>
      </w:pPr>
      <w:r w:rsidRPr="007C0647">
        <w:rPr>
          <w:lang w:val="it-IT"/>
        </w:rPr>
        <w:t xml:space="preserve">L’ampia mobilità parlamentare finora registrata appare di poco </w:t>
      </w:r>
      <w:r w:rsidRPr="007C0647">
        <w:rPr>
          <w:lang w:val="it-IT"/>
        </w:rPr>
        <w:t xml:space="preserve">conto in rapporto al </w:t>
      </w:r>
      <w:r w:rsidRPr="007C0647">
        <w:rPr>
          <w:i/>
          <w:lang w:val="it-IT"/>
        </w:rPr>
        <w:t>record</w:t>
      </w:r>
      <w:r w:rsidRPr="007C0647">
        <w:rPr>
          <w:lang w:val="it-IT"/>
        </w:rPr>
        <w:t xml:space="preserve"> che si è determinato nella XVII legislatura (Tabella 8).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left="-5" w:right="0" w:hanging="10"/>
        <w:jc w:val="left"/>
        <w:rPr>
          <w:lang w:val="it-IT"/>
        </w:rPr>
      </w:pPr>
      <w:r w:rsidRPr="007C0647">
        <w:rPr>
          <w:sz w:val="18"/>
          <w:lang w:val="it-IT"/>
        </w:rPr>
        <w:t xml:space="preserve">Tabella 8 - </w:t>
      </w:r>
      <w:r w:rsidRPr="007C0647">
        <w:rPr>
          <w:sz w:val="18"/>
          <w:lang w:val="it-IT"/>
        </w:rPr>
        <w:t>Confronto della mobilità parlamentare a metà della XVII e della XVIII legislatura.</w:t>
      </w:r>
      <w:r w:rsidRPr="007C0647">
        <w:rPr>
          <w:lang w:val="it-IT"/>
        </w:rPr>
        <w:t xml:space="preserve"> </w:t>
      </w:r>
    </w:p>
    <w:tbl>
      <w:tblPr>
        <w:tblStyle w:val="TableGrid"/>
        <w:tblW w:w="9640" w:type="dxa"/>
        <w:tblInd w:w="0" w:type="dxa"/>
        <w:tblCellMar>
          <w:top w:w="36" w:type="dxa"/>
          <w:left w:w="475" w:type="dxa"/>
          <w:bottom w:w="0" w:type="dxa"/>
          <w:right w:w="115" w:type="dxa"/>
        </w:tblCellMar>
        <w:tblLook w:val="04A0" w:firstRow="1" w:lastRow="0" w:firstColumn="1" w:lastColumn="0" w:noHBand="0" w:noVBand="1"/>
      </w:tblPr>
      <w:tblGrid>
        <w:gridCol w:w="5862"/>
        <w:gridCol w:w="3778"/>
      </w:tblGrid>
      <w:tr w:rsidR="005849A7">
        <w:trPr>
          <w:trHeight w:val="319"/>
        </w:trPr>
        <w:tc>
          <w:tcPr>
            <w:tcW w:w="5862" w:type="dxa"/>
            <w:tcBorders>
              <w:top w:val="single" w:sz="6" w:space="0" w:color="CCCCCC"/>
              <w:left w:val="single" w:sz="6" w:space="0" w:color="CCCCCC"/>
              <w:bottom w:val="double" w:sz="4" w:space="0" w:color="000000"/>
              <w:right w:val="single" w:sz="4" w:space="0" w:color="000000"/>
            </w:tcBorders>
          </w:tcPr>
          <w:p w:rsidR="005849A7" w:rsidRDefault="00CA0699">
            <w:pPr>
              <w:spacing w:after="0" w:line="259" w:lineRule="auto"/>
              <w:ind w:right="75" w:firstLine="0"/>
              <w:jc w:val="center"/>
            </w:pPr>
            <w:proofErr w:type="spellStart"/>
            <w:r>
              <w:rPr>
                <w:b/>
              </w:rPr>
              <w:t>Periodo</w:t>
            </w:r>
            <w:proofErr w:type="spellEnd"/>
            <w:r>
              <w:rPr>
                <w:b/>
              </w:rPr>
              <w:t xml:space="preserve"> </w:t>
            </w:r>
          </w:p>
        </w:tc>
        <w:tc>
          <w:tcPr>
            <w:tcW w:w="3778" w:type="dxa"/>
            <w:tcBorders>
              <w:top w:val="single" w:sz="6" w:space="0" w:color="CCCCCC"/>
              <w:left w:val="single" w:sz="4" w:space="0" w:color="000000"/>
              <w:bottom w:val="double" w:sz="4" w:space="0" w:color="000000"/>
              <w:right w:val="single" w:sz="6" w:space="0" w:color="CCCCCC"/>
            </w:tcBorders>
          </w:tcPr>
          <w:p w:rsidR="005849A7" w:rsidRDefault="00CA0699">
            <w:pPr>
              <w:spacing w:after="0" w:line="259" w:lineRule="auto"/>
              <w:ind w:right="75" w:firstLine="0"/>
              <w:jc w:val="center"/>
            </w:pPr>
            <w:proofErr w:type="spellStart"/>
            <w:r>
              <w:rPr>
                <w:b/>
              </w:rPr>
              <w:t>Movimenti</w:t>
            </w:r>
            <w:proofErr w:type="spellEnd"/>
            <w:r>
              <w:rPr>
                <w:b/>
              </w:rPr>
              <w:t xml:space="preserve"> </w:t>
            </w:r>
          </w:p>
        </w:tc>
      </w:tr>
      <w:tr w:rsidR="005849A7">
        <w:trPr>
          <w:trHeight w:val="317"/>
        </w:trPr>
        <w:tc>
          <w:tcPr>
            <w:tcW w:w="5862" w:type="dxa"/>
            <w:tcBorders>
              <w:top w:val="double" w:sz="4" w:space="0" w:color="000000"/>
              <w:left w:val="single" w:sz="6" w:space="0" w:color="CCCCCC"/>
              <w:bottom w:val="single" w:sz="4" w:space="0" w:color="000000"/>
              <w:right w:val="single" w:sz="4" w:space="0" w:color="000000"/>
            </w:tcBorders>
          </w:tcPr>
          <w:p w:rsidR="005849A7" w:rsidRDefault="00CA0699">
            <w:pPr>
              <w:spacing w:after="0" w:line="259" w:lineRule="auto"/>
              <w:ind w:left="358" w:right="0" w:firstLine="0"/>
              <w:jc w:val="left"/>
            </w:pPr>
            <w:r>
              <w:t xml:space="preserve">XVII </w:t>
            </w:r>
            <w:proofErr w:type="spellStart"/>
            <w:r>
              <w:t>legislatura</w:t>
            </w:r>
            <w:proofErr w:type="spellEnd"/>
            <w:r>
              <w:t xml:space="preserve"> (</w:t>
            </w:r>
            <w:proofErr w:type="spellStart"/>
            <w:r>
              <w:t>marzo</w:t>
            </w:r>
            <w:proofErr w:type="spellEnd"/>
            <w:r>
              <w:t xml:space="preserve"> 2013-settembre 2015) </w:t>
            </w:r>
          </w:p>
        </w:tc>
        <w:tc>
          <w:tcPr>
            <w:tcW w:w="3778" w:type="dxa"/>
            <w:tcBorders>
              <w:top w:val="double" w:sz="4" w:space="0" w:color="000000"/>
              <w:left w:val="single" w:sz="4" w:space="0" w:color="000000"/>
              <w:bottom w:val="single" w:sz="4" w:space="0" w:color="000000"/>
              <w:right w:val="single" w:sz="6" w:space="0" w:color="CCCCCC"/>
            </w:tcBorders>
          </w:tcPr>
          <w:p w:rsidR="005849A7" w:rsidRDefault="00CA0699">
            <w:pPr>
              <w:spacing w:after="0" w:line="259" w:lineRule="auto"/>
              <w:ind w:right="0" w:firstLine="0"/>
              <w:jc w:val="left"/>
            </w:pPr>
            <w:r>
              <w:t xml:space="preserve">147 Camera + 150 </w:t>
            </w:r>
            <w:proofErr w:type="spellStart"/>
            <w:r>
              <w:t>Senato</w:t>
            </w:r>
            <w:proofErr w:type="spellEnd"/>
            <w:r>
              <w:t xml:space="preserve"> = 297 </w:t>
            </w:r>
          </w:p>
        </w:tc>
      </w:tr>
      <w:tr w:rsidR="005849A7">
        <w:trPr>
          <w:trHeight w:val="307"/>
        </w:trPr>
        <w:tc>
          <w:tcPr>
            <w:tcW w:w="5862" w:type="dxa"/>
            <w:tcBorders>
              <w:top w:val="single" w:sz="4" w:space="0" w:color="000000"/>
              <w:left w:val="single" w:sz="6" w:space="0" w:color="CCCCCC"/>
              <w:bottom w:val="single" w:sz="4" w:space="0" w:color="000000"/>
              <w:right w:val="single" w:sz="4" w:space="0" w:color="000000"/>
            </w:tcBorders>
          </w:tcPr>
          <w:p w:rsidR="005849A7" w:rsidRDefault="00CA0699">
            <w:pPr>
              <w:spacing w:after="0" w:line="259" w:lineRule="auto"/>
              <w:ind w:left="320" w:right="0" w:firstLine="0"/>
              <w:jc w:val="left"/>
            </w:pPr>
            <w:r>
              <w:t xml:space="preserve">XVIII </w:t>
            </w:r>
            <w:proofErr w:type="spellStart"/>
            <w:r>
              <w:t>legislatura</w:t>
            </w:r>
            <w:proofErr w:type="spellEnd"/>
            <w:r>
              <w:t xml:space="preserve"> (</w:t>
            </w:r>
            <w:proofErr w:type="spellStart"/>
            <w:r>
              <w:t>marzo</w:t>
            </w:r>
            <w:proofErr w:type="spellEnd"/>
            <w:r>
              <w:t xml:space="preserve"> 2018-settembre 2020) </w:t>
            </w:r>
          </w:p>
        </w:tc>
        <w:tc>
          <w:tcPr>
            <w:tcW w:w="3778" w:type="dxa"/>
            <w:tcBorders>
              <w:top w:val="single" w:sz="4" w:space="0" w:color="000000"/>
              <w:left w:val="single" w:sz="4" w:space="0" w:color="000000"/>
              <w:bottom w:val="single" w:sz="4" w:space="0" w:color="000000"/>
              <w:right w:val="single" w:sz="6" w:space="0" w:color="CCCCCC"/>
            </w:tcBorders>
          </w:tcPr>
          <w:p w:rsidR="005849A7" w:rsidRDefault="00CA0699">
            <w:pPr>
              <w:spacing w:after="0" w:line="259" w:lineRule="auto"/>
              <w:ind w:left="60" w:right="0" w:firstLine="0"/>
              <w:jc w:val="left"/>
            </w:pPr>
            <w:r>
              <w:t xml:space="preserve">104 Camera + 49 </w:t>
            </w:r>
            <w:proofErr w:type="spellStart"/>
            <w:r>
              <w:t>Senato</w:t>
            </w:r>
            <w:proofErr w:type="spellEnd"/>
            <w:r>
              <w:t xml:space="preserve"> = 153 </w:t>
            </w:r>
          </w:p>
        </w:tc>
      </w:tr>
    </w:tbl>
    <w:p w:rsidR="005849A7" w:rsidRDefault="00CA0699">
      <w:pPr>
        <w:spacing w:after="0" w:line="259" w:lineRule="auto"/>
        <w:ind w:left="284" w:right="0" w:firstLine="0"/>
        <w:jc w:val="left"/>
      </w:pPr>
      <w:r>
        <w:rPr>
          <w:i/>
        </w:rPr>
        <w:t xml:space="preserve"> </w:t>
      </w:r>
    </w:p>
    <w:p w:rsidR="005849A7" w:rsidRPr="007C0647" w:rsidRDefault="00CA0699">
      <w:pPr>
        <w:spacing w:after="36"/>
        <w:ind w:left="-15" w:right="45" w:firstLine="0"/>
        <w:rPr>
          <w:lang w:val="it-IT"/>
        </w:rPr>
      </w:pPr>
      <w:r w:rsidRPr="007C0647">
        <w:rPr>
          <w:lang w:val="it-IT"/>
        </w:rPr>
        <w:t xml:space="preserve">Poco prima dello scioglimento delle Camere nel 2018, risultavano esistenti 11 gruppi alla Camera (originariamente 8) e 12 al Senato (originariamente 7) </w:t>
      </w:r>
      <w:r w:rsidRPr="007C0647">
        <w:rPr>
          <w:lang w:val="it-IT"/>
        </w:rPr>
        <w:t xml:space="preserve">per effetto di un transfughismo senza pari. </w:t>
      </w:r>
    </w:p>
    <w:p w:rsidR="005849A7" w:rsidRPr="007C0647" w:rsidRDefault="00CA0699">
      <w:pPr>
        <w:spacing w:after="181"/>
        <w:ind w:left="-15" w:right="45" w:firstLine="0"/>
        <w:rPr>
          <w:lang w:val="it-IT"/>
        </w:rPr>
      </w:pPr>
      <w:r w:rsidRPr="007C0647">
        <w:rPr>
          <w:lang w:val="it-IT"/>
        </w:rPr>
        <w:t xml:space="preserve">Nell’Aula del Senato, spesso ancorata a flebili numeri a sostegno della tenuta della maggioranza, si </w:t>
      </w:r>
    </w:p>
    <w:p w:rsidR="005849A7" w:rsidRDefault="00CA0699">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1829435" cy="7620"/>
                <wp:effectExtent l="0" t="0" r="0" b="0"/>
                <wp:docPr id="25362" name="Group 25362"/>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28414" name="Shape 2841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362" style="width:144.05pt;height:0.599976pt;mso-position-horizontal-relative:char;mso-position-vertical-relative:line" coordsize="18294,76">
                <v:shape id="Shape 28415"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rsidR="005849A7" w:rsidRDefault="00CA0699">
      <w:pPr>
        <w:spacing w:after="0" w:line="259" w:lineRule="auto"/>
        <w:ind w:right="948" w:firstLine="0"/>
        <w:jc w:val="center"/>
      </w:pPr>
      <w:r>
        <w:t xml:space="preserve"> </w:t>
      </w:r>
    </w:p>
    <w:p w:rsidR="005849A7" w:rsidRDefault="00CA0699">
      <w:pPr>
        <w:spacing w:after="0" w:line="259" w:lineRule="auto"/>
        <w:ind w:right="0" w:firstLine="0"/>
        <w:jc w:val="left"/>
      </w:pPr>
      <w:r>
        <w:t xml:space="preserve"> </w:t>
      </w:r>
    </w:p>
    <w:p w:rsidR="005849A7" w:rsidRDefault="00CA0699">
      <w:pPr>
        <w:spacing w:after="0" w:line="259" w:lineRule="auto"/>
        <w:ind w:right="0" w:firstLine="0"/>
        <w:jc w:val="left"/>
      </w:pPr>
      <w:r>
        <w:t xml:space="preserve"> </w:t>
      </w:r>
    </w:p>
    <w:p w:rsidR="005849A7" w:rsidRDefault="00CA0699">
      <w:pPr>
        <w:spacing w:after="3" w:line="259" w:lineRule="auto"/>
        <w:ind w:right="0" w:firstLine="0"/>
        <w:jc w:val="left"/>
      </w:pPr>
      <w:r>
        <w:t xml:space="preserve"> </w:t>
      </w:r>
    </w:p>
    <w:p w:rsidR="005849A7" w:rsidRPr="007C0647" w:rsidRDefault="00CA0699">
      <w:pPr>
        <w:ind w:left="-15" w:right="45" w:firstLine="0"/>
        <w:rPr>
          <w:lang w:val="it-IT"/>
        </w:rPr>
      </w:pPr>
      <w:r w:rsidRPr="007C0647">
        <w:rPr>
          <w:lang w:val="it-IT"/>
        </w:rPr>
        <w:t xml:space="preserve">era determinata </w:t>
      </w:r>
      <w:r w:rsidRPr="007C0647">
        <w:rPr>
          <w:lang w:val="it-IT"/>
        </w:rPr>
        <w:t>fra i principali partiti un’unità di intenti nel procedere a una riforma regolamentare che contenesse, tra le altre, norme volte a scoraggiare o impedire modificazioni nella composizione dei gruppi</w:t>
      </w:r>
      <w:r>
        <w:rPr>
          <w:vertAlign w:val="superscript"/>
        </w:rPr>
        <w:footnoteReference w:id="9"/>
      </w:r>
      <w:r w:rsidRPr="007C0647">
        <w:rPr>
          <w:lang w:val="it-IT"/>
        </w:rPr>
        <w:t>. Successivamente al lavoro di un comitato ristretto in s</w:t>
      </w:r>
      <w:r w:rsidRPr="007C0647">
        <w:rPr>
          <w:lang w:val="it-IT"/>
        </w:rPr>
        <w:t xml:space="preserve">eno alla Giunta per il regolamento, il testo venne approvato dall’Aula nella seduta del 20 dicembre 2017. </w:t>
      </w:r>
    </w:p>
    <w:p w:rsidR="005849A7" w:rsidRPr="007C0647" w:rsidRDefault="00CA0699">
      <w:pPr>
        <w:ind w:left="-15" w:right="45"/>
        <w:rPr>
          <w:lang w:val="it-IT"/>
        </w:rPr>
      </w:pPr>
      <w:r w:rsidRPr="007C0647">
        <w:rPr>
          <w:lang w:val="it-IT"/>
        </w:rPr>
        <w:t xml:space="preserve">La novella, entrata </w:t>
      </w:r>
      <w:r w:rsidRPr="007C0647">
        <w:rPr>
          <w:lang w:val="it-IT"/>
        </w:rPr>
        <w:t>in vigore a partire dalla corrente legislatura, prevede un ulteriore requisito per la formazione dei gruppi parlamentari: al già presente criterio quantitativo, se ne affianca uno qualitativo. Infatti, affinché un gruppo possa costituirsi, oltre alla neces</w:t>
      </w:r>
      <w:r w:rsidRPr="007C0647">
        <w:rPr>
          <w:lang w:val="it-IT"/>
        </w:rPr>
        <w:t>sità di almeno dieci senatori, esso deve rappresentare un partito o movimento politico, anche risultante dall’aggregazione di più partiti o movimenti politici, che abbia presentato alle elezioni del Senato propri candidati con lo stesso contrassegno, conse</w:t>
      </w:r>
      <w:r w:rsidRPr="007C0647">
        <w:rPr>
          <w:lang w:val="it-IT"/>
        </w:rPr>
        <w:t xml:space="preserve">guendo l’elezione di senatori. In continuità con la </w:t>
      </w:r>
      <w:r w:rsidRPr="007C0647">
        <w:rPr>
          <w:i/>
          <w:lang w:val="it-IT"/>
        </w:rPr>
        <w:t>ratio</w:t>
      </w:r>
      <w:r w:rsidRPr="007C0647">
        <w:rPr>
          <w:lang w:val="it-IT"/>
        </w:rPr>
        <w:t xml:space="preserve"> dell’intervento, vengono aboliti i gruppi “autorizzati”, ammettendo un’eccezione solo per le minoranze linguistiche, con l’introduzione del divieto di formare nuovi gruppi in corso di legislatura, a</w:t>
      </w:r>
      <w:r w:rsidRPr="007C0647">
        <w:rPr>
          <w:lang w:val="it-IT"/>
        </w:rPr>
        <w:t xml:space="preserve"> meno che non risultino dall’unione di gruppi già costituiti. Infine, in caso di variazione di gruppo, viene prevista la decadenza dalle cariche di Presidenti e membri dell’Ufficio di Presidenza delle Commissioni e da quelle di Vicepresidente o Segretario </w:t>
      </w:r>
      <w:r w:rsidRPr="007C0647">
        <w:rPr>
          <w:lang w:val="it-IT"/>
        </w:rPr>
        <w:t xml:space="preserve">d’Assemblea. </w:t>
      </w:r>
    </w:p>
    <w:p w:rsidR="005849A7" w:rsidRPr="007C0647" w:rsidRDefault="00CA0699">
      <w:pPr>
        <w:ind w:left="-15" w:right="45"/>
        <w:rPr>
          <w:lang w:val="it-IT"/>
        </w:rPr>
      </w:pPr>
      <w:r w:rsidRPr="007C0647">
        <w:rPr>
          <w:lang w:val="it-IT"/>
        </w:rPr>
        <w:t>Ciononostante, alla prima applicazione è prevalsa un’interpretazione estensiva al punto tale da vanificare l’intento del legislatore di contrastare il transfughismo attraverso integrazioni regolamentari. Infatti, quando il Partito Democratico</w:t>
      </w:r>
      <w:r w:rsidRPr="007C0647">
        <w:rPr>
          <w:lang w:val="it-IT"/>
        </w:rPr>
        <w:t xml:space="preserve"> è stato oggetto della scissione, per la neonata Italia Viva è stato sufficiente unire la propria denominazione a quella del Partito Socialista Italiano che fino al quel momento godeva di un solo rappresentate all’interno di una componente politica del gru</w:t>
      </w:r>
      <w:r w:rsidRPr="007C0647">
        <w:rPr>
          <w:lang w:val="it-IT"/>
        </w:rPr>
        <w:t>ppo Misto. Questi, il sen. Nencini, aveva conquistato il proprio seggio vincendo il collegio uninominale nel quale era candidato, mentre la sua lista di appartenenza “Insieme-Europa”, cartello elettorale federativo dei raffigurati simboli del Partito Socia</w:t>
      </w:r>
      <w:r w:rsidRPr="007C0647">
        <w:rPr>
          <w:lang w:val="it-IT"/>
        </w:rPr>
        <w:t xml:space="preserve">lista Italiano, dei Verdi e di Area Civica, non aveva conseguito alcuna rappresentanza in termini di seggi nei collegi plurinominali. Ciò è bastato a permettere la creazione di un nuovo gruppo in corso di legislatura e, di conseguenza, ritenere fallita la </w:t>
      </w:r>
      <w:r w:rsidRPr="007C0647">
        <w:rPr>
          <w:lang w:val="it-IT"/>
        </w:rPr>
        <w:t xml:space="preserve">volontà senatoriale di creare un’identità fra i contrassegni presenti sulla scheda elettorale e quelli rappresentabili in Parlamento. La prassi applicativa “a maglie larghe” ha dunque manifestato il suo carattere </w:t>
      </w:r>
      <w:r w:rsidRPr="007C0647">
        <w:rPr>
          <w:i/>
          <w:lang w:val="it-IT"/>
        </w:rPr>
        <w:t>contra regolamentum</w:t>
      </w:r>
      <w:r w:rsidRPr="007C0647">
        <w:rPr>
          <w:lang w:val="it-IT"/>
        </w:rPr>
        <w:t xml:space="preserve"> e, restando in vigore, </w:t>
      </w:r>
      <w:r w:rsidRPr="007C0647">
        <w:rPr>
          <w:lang w:val="it-IT"/>
        </w:rPr>
        <w:t>prospetta più di un dubbio di illegittimità costituzionale e il rischio di una futura disomogenea attuazione</w:t>
      </w:r>
      <w:r>
        <w:rPr>
          <w:vertAlign w:val="superscript"/>
        </w:rPr>
        <w:footnoteReference w:id="10"/>
      </w:r>
      <w:r w:rsidRPr="007C0647">
        <w:rPr>
          <w:lang w:val="it-IT"/>
        </w:rPr>
        <w:t xml:space="preserve">.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0" w:line="259" w:lineRule="auto"/>
        <w:ind w:left="279" w:right="0" w:hanging="10"/>
        <w:jc w:val="left"/>
        <w:rPr>
          <w:lang w:val="it-IT"/>
        </w:rPr>
      </w:pPr>
      <w:r w:rsidRPr="007C0647">
        <w:rPr>
          <w:lang w:val="it-IT"/>
        </w:rPr>
        <w:t xml:space="preserve">7. </w:t>
      </w:r>
      <w:r w:rsidRPr="007C0647">
        <w:rPr>
          <w:i/>
          <w:lang w:val="it-IT"/>
        </w:rPr>
        <w:t xml:space="preserve">Considerazioni conclusive. </w:t>
      </w:r>
    </w:p>
    <w:p w:rsidR="005849A7" w:rsidRPr="007C0647" w:rsidRDefault="00CA0699">
      <w:pPr>
        <w:spacing w:after="0" w:line="259" w:lineRule="auto"/>
        <w:ind w:left="284" w:right="0" w:firstLine="0"/>
        <w:jc w:val="left"/>
        <w:rPr>
          <w:lang w:val="it-IT"/>
        </w:rPr>
      </w:pPr>
      <w:r w:rsidRPr="007C0647">
        <w:rPr>
          <w:lang w:val="it-IT"/>
        </w:rPr>
        <w:t xml:space="preserve"> </w:t>
      </w:r>
    </w:p>
    <w:p w:rsidR="005849A7" w:rsidRPr="007C0647" w:rsidRDefault="00CA0699">
      <w:pPr>
        <w:spacing w:after="152" w:line="256" w:lineRule="auto"/>
        <w:ind w:right="0" w:firstLine="284"/>
        <w:jc w:val="left"/>
        <w:rPr>
          <w:lang w:val="it-IT"/>
        </w:rPr>
      </w:pPr>
      <w:r w:rsidRPr="007C0647">
        <w:rPr>
          <w:lang w:val="it-IT"/>
        </w:rPr>
        <w:t>In prima battuta, occorre sottolineare come nella XVIII legislatura sul numero dei “cambi di casacca” abbi</w:t>
      </w:r>
      <w:r w:rsidRPr="007C0647">
        <w:rPr>
          <w:lang w:val="it-IT"/>
        </w:rPr>
        <w:t xml:space="preserve">a largamente inciso l’ennesima scissione avvenuta all’interno di uno dei principali gruppi politici: il Partito Democratico, presente sia alla Camera (18,76%, elezioni 2018) che al </w:t>
      </w:r>
    </w:p>
    <w:p w:rsidR="005849A7" w:rsidRDefault="00CA0699">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1829435" cy="7620"/>
                <wp:effectExtent l="0" t="0" r="0" b="0"/>
                <wp:docPr id="27068" name="Group 27068"/>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28416" name="Shape 28416"/>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068" style="width:144.05pt;height:0.599976pt;mso-position-horizontal-relative:char;mso-position-vertical-relative:line" coordsize="18294,76">
                <v:shape id="Shape 28417"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rsidR="005849A7" w:rsidRDefault="00CA0699">
      <w:pPr>
        <w:spacing w:after="0" w:line="259" w:lineRule="auto"/>
        <w:ind w:right="948" w:firstLine="0"/>
        <w:jc w:val="center"/>
      </w:pPr>
      <w:r>
        <w:t xml:space="preserve"> </w:t>
      </w:r>
    </w:p>
    <w:p w:rsidR="005849A7" w:rsidRDefault="00CA0699">
      <w:pPr>
        <w:spacing w:after="0" w:line="259" w:lineRule="auto"/>
        <w:ind w:right="0" w:firstLine="0"/>
        <w:jc w:val="left"/>
      </w:pPr>
      <w:r>
        <w:rPr>
          <w:color w:val="800000"/>
        </w:rPr>
        <w:t xml:space="preserve"> </w:t>
      </w:r>
    </w:p>
    <w:p w:rsidR="005849A7" w:rsidRDefault="00CA0699">
      <w:pPr>
        <w:spacing w:after="0" w:line="259" w:lineRule="auto"/>
        <w:ind w:right="0" w:firstLine="0"/>
        <w:jc w:val="left"/>
      </w:pPr>
      <w:r>
        <w:rPr>
          <w:color w:val="800000"/>
        </w:rPr>
        <w:t xml:space="preserve"> </w:t>
      </w:r>
    </w:p>
    <w:p w:rsidR="005849A7" w:rsidRDefault="00CA0699">
      <w:pPr>
        <w:spacing w:after="0" w:line="259" w:lineRule="auto"/>
        <w:ind w:right="0" w:firstLine="0"/>
        <w:jc w:val="left"/>
      </w:pPr>
      <w:r>
        <w:t xml:space="preserve"> </w:t>
      </w:r>
    </w:p>
    <w:p w:rsidR="005849A7" w:rsidRPr="007C0647" w:rsidRDefault="00CA0699">
      <w:pPr>
        <w:ind w:left="-15" w:right="45" w:firstLine="0"/>
        <w:rPr>
          <w:lang w:val="it-IT"/>
        </w:rPr>
      </w:pPr>
      <w:r w:rsidRPr="007C0647">
        <w:rPr>
          <w:lang w:val="it-IT"/>
        </w:rPr>
        <w:t xml:space="preserve">Senato (19,14%, elezioni 2018). Quest’ultimo ha infatti perso la costola rappresentata dagli eletti più prossimi all’ex segretario Matteo Renzi, il quale ha dato origine a Italia Viva all’indomani del giuramento del Governo Conte II, ribadendo l’esistenza </w:t>
      </w:r>
      <w:r w:rsidRPr="007C0647">
        <w:rPr>
          <w:lang w:val="it-IT"/>
        </w:rPr>
        <w:t xml:space="preserve">di partiti a vocazione </w:t>
      </w:r>
      <w:r w:rsidRPr="007C0647">
        <w:rPr>
          <w:i/>
          <w:lang w:val="it-IT"/>
        </w:rPr>
        <w:t>leaderistica</w:t>
      </w:r>
      <w:r>
        <w:rPr>
          <w:vertAlign w:val="superscript"/>
        </w:rPr>
        <w:footnoteReference w:id="11"/>
      </w:r>
      <w:r w:rsidRPr="007C0647">
        <w:rPr>
          <w:lang w:val="it-IT"/>
        </w:rPr>
        <w:t>. Per quanto numericamente rilevante, tale scissione non ha comunque assunto le proporzioni della spaccatura interna al Popolo della Libertà, lacerato nel 2013 fra Nuovo Centrodestra a sostegno della maggioranza di gove</w:t>
      </w:r>
      <w:r w:rsidRPr="007C0647">
        <w:rPr>
          <w:lang w:val="it-IT"/>
        </w:rPr>
        <w:t xml:space="preserve">rno e la rinascita di Forza Italia destinata a occupare i banchi dell’opposizione.  </w:t>
      </w:r>
    </w:p>
    <w:p w:rsidR="005849A7" w:rsidRPr="007C0647" w:rsidRDefault="00CA0699">
      <w:pPr>
        <w:ind w:left="-15" w:right="45"/>
        <w:rPr>
          <w:lang w:val="it-IT"/>
        </w:rPr>
      </w:pPr>
      <w:r w:rsidRPr="007C0647">
        <w:rPr>
          <w:lang w:val="it-IT"/>
        </w:rPr>
        <w:t>In seconda istanza, permane la quota fisiologica di abbandono – spontaneo o spintaneo – di un gruppo da parte del singolo eletto, come accaduto senza soluzione di continui</w:t>
      </w:r>
      <w:r w:rsidRPr="007C0647">
        <w:rPr>
          <w:lang w:val="it-IT"/>
        </w:rPr>
        <w:t>tà fra le ultime due legislature all’interno del MoVimento 5 stelle, a causa di un lamentato mancato rispetto delle regole interne. Ciò ha contribuito a un considerevole passaggio di eletti durante l’attuale legislatura, in particolar modo perché la debole</w:t>
      </w:r>
      <w:r w:rsidRPr="007C0647">
        <w:rPr>
          <w:lang w:val="it-IT"/>
        </w:rPr>
        <w:t xml:space="preserve">zza dei partiti o dei movimenti politici è tale da non rappresentare alcun argine alle autonome scelte del parlamentare. </w:t>
      </w:r>
    </w:p>
    <w:p w:rsidR="005849A7" w:rsidRPr="007C0647" w:rsidRDefault="00CA0699">
      <w:pPr>
        <w:ind w:left="-15" w:right="45"/>
        <w:rPr>
          <w:lang w:val="it-IT"/>
        </w:rPr>
      </w:pPr>
      <w:r w:rsidRPr="007C0647">
        <w:rPr>
          <w:lang w:val="it-IT"/>
        </w:rPr>
        <w:t>Per quanto differenziabile a seconda delle stagioni politiche, il transfughismo parlamentare rappresenta una costante degli eletti nel</w:t>
      </w:r>
      <w:r w:rsidRPr="007C0647">
        <w:rPr>
          <w:lang w:val="it-IT"/>
        </w:rPr>
        <w:t>le Camere</w:t>
      </w:r>
      <w:r>
        <w:rPr>
          <w:vertAlign w:val="superscript"/>
        </w:rPr>
        <w:footnoteReference w:id="12"/>
      </w:r>
      <w:r w:rsidRPr="007C0647">
        <w:rPr>
          <w:lang w:val="it-IT"/>
        </w:rPr>
        <w:t>. Nonostante l’abbandono del sistema proporzionale avesse il proposito di eleggere un Parlamento garanzia di stabilità per le maggioranze e, di riflesso, per i governi, il sistema maggioritario è stato inaugurato dal “ribaltone” con cui l’allora</w:t>
      </w:r>
      <w:r w:rsidRPr="007C0647">
        <w:rPr>
          <w:lang w:val="it-IT"/>
        </w:rPr>
        <w:t xml:space="preserve"> Lega Nord tolse l’appoggio al primo esecutivo Berlusconi. In seguito, il trasformismo è divenuto oggetto delle indagini della magistratura su taluni eletti accusati di aver barattato l’indipendenza del proprio seggio con la possibilità di ostacolare o raf</w:t>
      </w:r>
      <w:r w:rsidRPr="007C0647">
        <w:rPr>
          <w:lang w:val="it-IT"/>
        </w:rPr>
        <w:t xml:space="preserve">forzare la maggioranza di governo </w:t>
      </w:r>
      <w:r w:rsidRPr="007C0647">
        <w:rPr>
          <w:i/>
          <w:lang w:val="it-IT"/>
        </w:rPr>
        <w:t>pro tempore</w:t>
      </w:r>
      <w:r w:rsidRPr="007C0647">
        <w:rPr>
          <w:lang w:val="it-IT"/>
        </w:rPr>
        <w:t xml:space="preserve">. </w:t>
      </w:r>
    </w:p>
    <w:p w:rsidR="005849A7" w:rsidRPr="007C0647" w:rsidRDefault="00CA0699">
      <w:pPr>
        <w:spacing w:after="237"/>
        <w:ind w:left="-15" w:right="45"/>
        <w:rPr>
          <w:lang w:val="it-IT"/>
        </w:rPr>
      </w:pPr>
      <w:r w:rsidRPr="007C0647">
        <w:rPr>
          <w:lang w:val="it-IT"/>
        </w:rPr>
        <w:t xml:space="preserve">Di alcun effetto deterrente sono risultate le contestate previsioni contenute nei regolamenti dei gruppi parlamentari del Movimento 5 Stelle che, sia alla Camera che al Senato, prevedono per chi abbandona il </w:t>
      </w:r>
      <w:r w:rsidRPr="007C0647">
        <w:rPr>
          <w:lang w:val="it-IT"/>
        </w:rPr>
        <w:t>gruppo “a causa di espulsione, ovvero abbandono volontario, ovvero dimissioni determinate da dissenso politico” l’obbligo di corrispondere il pagamento di una penale di 100.000,00 euro entro dieci giorni dalla data di accadimento di uno dei fatti sopra ind</w:t>
      </w:r>
      <w:r w:rsidRPr="007C0647">
        <w:rPr>
          <w:lang w:val="it-IT"/>
        </w:rPr>
        <w:t xml:space="preserve">icati. Altresì, gli stessi pentastellati non sembrano più intenzionati a dar seguito alla revisione costituzionale dell’art. 67 Cost., che, assecondando il programma elettorale, avevano inserito nel “contratto per il governo del cambiamento” nella ricerca </w:t>
      </w:r>
      <w:r w:rsidRPr="007C0647">
        <w:rPr>
          <w:lang w:val="it-IT"/>
        </w:rPr>
        <w:t>di un vincolo al mandato parlamentare quale soluzione al problema del transfughismo</w:t>
      </w:r>
      <w:r>
        <w:rPr>
          <w:vertAlign w:val="superscript"/>
        </w:rPr>
        <w:footnoteReference w:id="13"/>
      </w:r>
      <w:r w:rsidRPr="007C0647">
        <w:rPr>
          <w:lang w:val="it-IT"/>
        </w:rPr>
        <w:t xml:space="preserve">. </w:t>
      </w:r>
    </w:p>
    <w:p w:rsidR="005849A7" w:rsidRDefault="00CA0699">
      <w:pPr>
        <w:spacing w:after="0" w:line="259" w:lineRule="auto"/>
        <w:ind w:right="0" w:firstLine="0"/>
        <w:jc w:val="left"/>
      </w:pPr>
      <w:r>
        <w:rPr>
          <w:rFonts w:ascii="Calibri" w:eastAsia="Calibri" w:hAnsi="Calibri" w:cs="Calibri"/>
          <w:noProof/>
          <w:sz w:val="22"/>
        </w:rPr>
        <mc:AlternateContent>
          <mc:Choice Requires="wpg">
            <w:drawing>
              <wp:inline distT="0" distB="0" distL="0" distR="0">
                <wp:extent cx="1829435" cy="7620"/>
                <wp:effectExtent l="0" t="0" r="0" b="0"/>
                <wp:docPr id="27135" name="Group 27135"/>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28418" name="Shape 28418"/>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135" style="width:144.05pt;height:0.599976pt;mso-position-horizontal-relative:char;mso-position-vertical-relative:line" coordsize="18294,76">
                <v:shape id="Shape 28419" style="position:absolute;width:18294;height:91;left:0;top:0;" coordsize="1829435,9144" path="m0,0l1829435,0l1829435,9144l0,9144l0,0">
                  <v:stroke weight="0pt" endcap="flat" joinstyle="miter" miterlimit="10" on="false" color="#000000" opacity="0"/>
                  <v:fill on="true" color="#000000"/>
                </v:shape>
              </v:group>
            </w:pict>
          </mc:Fallback>
        </mc:AlternateContent>
      </w:r>
      <w:r>
        <w:t xml:space="preserve"> </w:t>
      </w:r>
    </w:p>
    <w:p w:rsidR="005849A7" w:rsidRDefault="00CA0699">
      <w:pPr>
        <w:spacing w:after="0" w:line="259" w:lineRule="auto"/>
        <w:ind w:right="938" w:firstLine="0"/>
        <w:jc w:val="center"/>
      </w:pPr>
      <w:r>
        <w:rPr>
          <w:b/>
          <w:i/>
          <w:color w:val="800000"/>
          <w:sz w:val="28"/>
        </w:rPr>
        <w:t xml:space="preserve"> </w:t>
      </w:r>
    </w:p>
    <w:p w:rsidR="005849A7" w:rsidRDefault="00CA0699">
      <w:pPr>
        <w:spacing w:after="0" w:line="259" w:lineRule="auto"/>
        <w:ind w:right="0" w:firstLine="0"/>
        <w:jc w:val="left"/>
      </w:pPr>
      <w:r>
        <w:t xml:space="preserve"> </w:t>
      </w:r>
    </w:p>
    <w:p w:rsidR="005849A7" w:rsidRDefault="00CA0699">
      <w:pPr>
        <w:spacing w:after="0" w:line="259" w:lineRule="auto"/>
        <w:ind w:right="0" w:firstLine="0"/>
        <w:jc w:val="left"/>
      </w:pPr>
      <w:r>
        <w:t xml:space="preserve"> </w:t>
      </w:r>
    </w:p>
    <w:p w:rsidR="005849A7" w:rsidRDefault="00CA0699">
      <w:pPr>
        <w:spacing w:after="0" w:line="259" w:lineRule="auto"/>
        <w:ind w:right="0" w:firstLine="0"/>
        <w:jc w:val="left"/>
      </w:pPr>
      <w:r>
        <w:t xml:space="preserve"> </w:t>
      </w:r>
    </w:p>
    <w:p w:rsidR="005849A7" w:rsidRPr="007C0647" w:rsidRDefault="00CA0699">
      <w:pPr>
        <w:ind w:left="-15" w:right="45"/>
        <w:rPr>
          <w:lang w:val="it-IT"/>
        </w:rPr>
      </w:pPr>
      <w:r w:rsidRPr="007C0647">
        <w:rPr>
          <w:lang w:val="it-IT"/>
        </w:rPr>
        <w:t>A un primo giudizio, restano ininfluenti le novelle intervenute nel regolamento del Senato al fine di scongiurare la frammentazione interna ai gruppi parlame</w:t>
      </w:r>
      <w:r w:rsidRPr="007C0647">
        <w:rPr>
          <w:lang w:val="it-IT"/>
        </w:rPr>
        <w:t>ntari. Tuttavia, nel caso in cui la Camera dei deputati procedesse a risolvere questa «asimmetria particolarmente vistosa»</w:t>
      </w:r>
      <w:r>
        <w:rPr>
          <w:vertAlign w:val="superscript"/>
        </w:rPr>
        <w:footnoteReference w:id="14"/>
      </w:r>
      <w:r w:rsidRPr="007C0647">
        <w:rPr>
          <w:lang w:val="it-IT"/>
        </w:rPr>
        <w:t>, in sede interpretativa si potrebbe giungere a una lettura meno aperta di disposizioni “anti-voltagabbana” volute dai membri di ent</w:t>
      </w:r>
      <w:r w:rsidRPr="007C0647">
        <w:rPr>
          <w:lang w:val="it-IT"/>
        </w:rPr>
        <w:t xml:space="preserve">rambi i rami del Parlamento. </w:t>
      </w:r>
    </w:p>
    <w:p w:rsidR="005849A7" w:rsidRPr="007C0647" w:rsidRDefault="00CA0699">
      <w:pPr>
        <w:spacing w:after="3843"/>
        <w:ind w:left="-15" w:right="45"/>
        <w:rPr>
          <w:lang w:val="it-IT"/>
        </w:rPr>
      </w:pPr>
      <w:r w:rsidRPr="007C0647">
        <w:rPr>
          <w:lang w:val="it-IT"/>
        </w:rPr>
        <w:t>A parere di chi scrive, un reale cambiamento potrebbe più realisticamente essere approntato mediante la valorizzazione dell’appartenenza dell’eletto a un gruppo parlamentare, così come avviene in sede europea; esserne parte do</w:t>
      </w:r>
      <w:r w:rsidRPr="007C0647">
        <w:rPr>
          <w:lang w:val="it-IT"/>
        </w:rPr>
        <w:t xml:space="preserve">vrebbe rappresentare </w:t>
      </w:r>
      <w:r w:rsidRPr="007C0647">
        <w:rPr>
          <w:i/>
          <w:lang w:val="it-IT"/>
        </w:rPr>
        <w:t>condicio sine qua non</w:t>
      </w:r>
      <w:r w:rsidRPr="007C0647">
        <w:rPr>
          <w:lang w:val="it-IT"/>
        </w:rPr>
        <w:t xml:space="preserve"> per l’assegnazione di posti chiave nelle strutture politiche e organizzative del Parlamento, nonché per ricevere più elevati finanziamenti per il personale e le attività parlamentari. Benché permarrebbe l’anello d</w:t>
      </w:r>
      <w:r w:rsidRPr="007C0647">
        <w:rPr>
          <w:lang w:val="it-IT"/>
        </w:rPr>
        <w:t>ebole della catena, ovverosia l’assenza di una regolamentazione dei partiti, realmente attuativa dell’art. 49 Cost., sulla quale la dottrina ha speso invano fiumi di inchiostro</w:t>
      </w:r>
      <w:r>
        <w:rPr>
          <w:vertAlign w:val="superscript"/>
        </w:rPr>
        <w:footnoteReference w:id="15"/>
      </w:r>
      <w:r w:rsidRPr="007C0647">
        <w:rPr>
          <w:lang w:val="it-IT"/>
        </w:rPr>
        <w:t>. Di conseguenza, non esiste una classe dirigente del Paese, ormai da tempo no</w:t>
      </w:r>
      <w:r w:rsidRPr="007C0647">
        <w:rPr>
          <w:lang w:val="it-IT"/>
        </w:rPr>
        <w:t xml:space="preserve">n più in grado di essere forgiata dai partiti, i quali volgono sempre maggiormente lo sguardo verso altre istituzioni per individuare candidati che risultino adeguatamente preparati e sufficientemente in grado di raccogliere un effimero consenso. </w:t>
      </w:r>
    </w:p>
    <w:p w:rsidR="005849A7" w:rsidRPr="007C0647" w:rsidRDefault="00CA0699">
      <w:pPr>
        <w:spacing w:after="37" w:line="242" w:lineRule="auto"/>
        <w:ind w:left="-5" w:right="0" w:hanging="10"/>
        <w:rPr>
          <w:lang w:val="it-IT"/>
        </w:rPr>
      </w:pPr>
      <w:r>
        <w:rPr>
          <w:rFonts w:ascii="Calibri" w:eastAsia="Calibri" w:hAnsi="Calibri" w:cs="Calibri"/>
          <w:noProof/>
          <w:sz w:val="22"/>
        </w:rPr>
        <mc:AlternateContent>
          <mc:Choice Requires="wpg">
            <w:drawing>
              <wp:inline distT="0" distB="0" distL="0" distR="0">
                <wp:extent cx="6120130" cy="7620"/>
                <wp:effectExtent l="0" t="0" r="0" b="0"/>
                <wp:docPr id="27296" name="Group 27296"/>
                <wp:cNvGraphicFramePr/>
                <a:graphic xmlns:a="http://schemas.openxmlformats.org/drawingml/2006/main">
                  <a:graphicData uri="http://schemas.microsoft.com/office/word/2010/wordprocessingGroup">
                    <wpg:wgp>
                      <wpg:cNvGrpSpPr/>
                      <wpg:grpSpPr>
                        <a:xfrm>
                          <a:off x="0" y="0"/>
                          <a:ext cx="6120130" cy="7620"/>
                          <a:chOff x="0" y="0"/>
                          <a:chExt cx="6120130" cy="7620"/>
                        </a:xfrm>
                      </wpg:grpSpPr>
                      <wps:wsp>
                        <wps:cNvPr id="28420" name="Shape 28420"/>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96" style="width:481.9pt;height:0.599976pt;mso-position-horizontal-relative:char;mso-position-vertical-relative:line" coordsize="61201,76">
                <v:shape id="Shape 28421" style="position:absolute;width:61201;height:91;left:0;top:0;" coordsize="6120130,9144" path="m0,0l6120130,0l6120130,9144l0,9144l0,0">
                  <v:stroke weight="0pt" endcap="flat" joinstyle="miter" miterlimit="10" on="false" color="#000000" opacity="0"/>
                  <v:fill on="true" color="#000000"/>
                </v:shape>
              </v:group>
            </w:pict>
          </mc:Fallback>
        </mc:AlternateContent>
      </w:r>
      <w:r w:rsidRPr="007C0647">
        <w:rPr>
          <w:lang w:val="it-IT"/>
        </w:rPr>
        <w:t xml:space="preserve"> </w:t>
      </w:r>
      <w:r w:rsidRPr="007C0647">
        <w:rPr>
          <w:i/>
          <w:sz w:val="20"/>
          <w:lang w:val="it-IT"/>
        </w:rPr>
        <w:t>della Costituzione portoghese o dalla disciplina dei gruppi parlamentari in Spagna</w:t>
      </w:r>
      <w:r w:rsidRPr="007C0647">
        <w:rPr>
          <w:sz w:val="20"/>
          <w:lang w:val="it-IT"/>
        </w:rPr>
        <w:t>». Più opportunamente, secondo F. P</w:t>
      </w:r>
      <w:r w:rsidRPr="007C0647">
        <w:rPr>
          <w:sz w:val="16"/>
          <w:lang w:val="it-IT"/>
        </w:rPr>
        <w:t>ASTORE</w:t>
      </w:r>
      <w:r w:rsidRPr="007C0647">
        <w:rPr>
          <w:sz w:val="20"/>
          <w:lang w:val="it-IT"/>
        </w:rPr>
        <w:t xml:space="preserve">, </w:t>
      </w:r>
      <w:r w:rsidRPr="007C0647">
        <w:rPr>
          <w:i/>
          <w:sz w:val="20"/>
          <w:lang w:val="it-IT"/>
        </w:rPr>
        <w:t>Dal programma al contratto di governo</w:t>
      </w:r>
      <w:r w:rsidRPr="007C0647">
        <w:rPr>
          <w:sz w:val="20"/>
          <w:lang w:val="it-IT"/>
        </w:rPr>
        <w:t xml:space="preserve">, in </w:t>
      </w:r>
      <w:r w:rsidRPr="007C0647">
        <w:rPr>
          <w:i/>
          <w:sz w:val="20"/>
          <w:lang w:val="it-IT"/>
        </w:rPr>
        <w:t>Consulta OnLine</w:t>
      </w:r>
      <w:r w:rsidRPr="007C0647">
        <w:rPr>
          <w:sz w:val="20"/>
          <w:lang w:val="it-IT"/>
        </w:rPr>
        <w:t>, Liber amicorum</w:t>
      </w:r>
      <w:r w:rsidRPr="007C0647">
        <w:rPr>
          <w:i/>
          <w:sz w:val="20"/>
          <w:lang w:val="it-IT"/>
        </w:rPr>
        <w:t xml:space="preserve"> per Pasquale Costanzo</w:t>
      </w:r>
      <w:r w:rsidRPr="007C0647">
        <w:rPr>
          <w:sz w:val="20"/>
          <w:lang w:val="it-IT"/>
        </w:rPr>
        <w:t>, 2019, «</w:t>
      </w:r>
      <w:r w:rsidRPr="007C0647">
        <w:rPr>
          <w:i/>
          <w:sz w:val="20"/>
          <w:lang w:val="it-IT"/>
        </w:rPr>
        <w:t>Il vincolo di mandato che si continua a chiedere, quindi, non è quello tra parlamentari ed elettori ma, piuttosto, quello tra parlamentari e dirigenti del movimento politico di appartenenza</w:t>
      </w:r>
      <w:r w:rsidRPr="007C0647">
        <w:rPr>
          <w:sz w:val="20"/>
          <w:lang w:val="it-IT"/>
        </w:rPr>
        <w:t xml:space="preserve">». </w:t>
      </w:r>
    </w:p>
    <w:sectPr w:rsidR="005849A7" w:rsidRPr="007C0647">
      <w:headerReference w:type="even" r:id="rId6"/>
      <w:headerReference w:type="default" r:id="rId7"/>
      <w:footerReference w:type="even" r:id="rId8"/>
      <w:footerReference w:type="default" r:id="rId9"/>
      <w:headerReference w:type="first" r:id="rId10"/>
      <w:footerReference w:type="first" r:id="rId11"/>
      <w:pgSz w:w="11904" w:h="16836"/>
      <w:pgMar w:top="2892" w:right="1073" w:bottom="1270" w:left="1133" w:header="729"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699" w:rsidRDefault="00CA0699">
      <w:pPr>
        <w:spacing w:after="0" w:line="240" w:lineRule="auto"/>
      </w:pPr>
      <w:r>
        <w:separator/>
      </w:r>
    </w:p>
  </w:endnote>
  <w:endnote w:type="continuationSeparator" w:id="0">
    <w:p w:rsidR="00CA0699" w:rsidRDefault="00CA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A7" w:rsidRDefault="00CA0699">
    <w:pPr>
      <w:spacing w:after="0" w:line="259" w:lineRule="auto"/>
      <w:ind w:right="62" w:firstLine="0"/>
      <w:jc w:val="center"/>
    </w:pPr>
    <w:r>
      <w:fldChar w:fldCharType="begin"/>
    </w:r>
    <w:r>
      <w:instrText xml:space="preserve"> PAGE   \* MERGEFORMAT </w:instrText>
    </w:r>
    <w:r>
      <w:fldChar w:fldCharType="separate"/>
    </w:r>
    <w:r>
      <w:t>1</w:t>
    </w:r>
    <w:r>
      <w:fldChar w:fldCharType="end"/>
    </w:r>
    <w:r>
      <w:t xml:space="preserve"> </w:t>
    </w:r>
  </w:p>
  <w:p w:rsidR="005849A7" w:rsidRDefault="00CA0699">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A7" w:rsidRDefault="00CA0699">
    <w:pPr>
      <w:spacing w:after="0" w:line="259" w:lineRule="auto"/>
      <w:ind w:right="62" w:firstLine="0"/>
      <w:jc w:val="center"/>
    </w:pPr>
    <w:r>
      <w:fldChar w:fldCharType="begin"/>
    </w:r>
    <w:r>
      <w:instrText xml:space="preserve"> PAGE   \* MERGEFORMAT </w:instrText>
    </w:r>
    <w:r>
      <w:fldChar w:fldCharType="separate"/>
    </w:r>
    <w:r>
      <w:t>1</w:t>
    </w:r>
    <w:r>
      <w:fldChar w:fldCharType="end"/>
    </w:r>
    <w:r>
      <w:t xml:space="preserve"> </w:t>
    </w:r>
  </w:p>
  <w:p w:rsidR="005849A7" w:rsidRDefault="00CA0699">
    <w:pPr>
      <w:spacing w:after="0" w:line="259" w:lineRule="auto"/>
      <w:ind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A7" w:rsidRDefault="00CA0699">
    <w:pPr>
      <w:spacing w:after="0" w:line="259" w:lineRule="auto"/>
      <w:ind w:right="62" w:firstLine="0"/>
      <w:jc w:val="center"/>
    </w:pPr>
    <w:r>
      <w:fldChar w:fldCharType="begin"/>
    </w:r>
    <w:r>
      <w:instrText xml:space="preserve"> PAGE   \* MERGEFORMAT </w:instrText>
    </w:r>
    <w:r>
      <w:fldChar w:fldCharType="separate"/>
    </w:r>
    <w:r>
      <w:t>1</w:t>
    </w:r>
    <w:r>
      <w:fldChar w:fldCharType="end"/>
    </w:r>
    <w:r>
      <w:t xml:space="preserve"> </w:t>
    </w:r>
  </w:p>
  <w:p w:rsidR="005849A7" w:rsidRDefault="00CA0699">
    <w:pPr>
      <w:spacing w:after="0" w:line="259" w:lineRule="auto"/>
      <w:ind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699" w:rsidRDefault="00CA0699">
      <w:pPr>
        <w:spacing w:after="0" w:line="244" w:lineRule="auto"/>
        <w:ind w:firstLine="284"/>
      </w:pPr>
      <w:r>
        <w:separator/>
      </w:r>
    </w:p>
  </w:footnote>
  <w:footnote w:type="continuationSeparator" w:id="0">
    <w:p w:rsidR="00CA0699" w:rsidRDefault="00CA0699">
      <w:pPr>
        <w:spacing w:after="0" w:line="244" w:lineRule="auto"/>
        <w:ind w:firstLine="284"/>
      </w:pPr>
      <w:r>
        <w:continuationSeparator/>
      </w:r>
    </w:p>
  </w:footnote>
  <w:footnote w:id="1">
    <w:p w:rsidR="005849A7" w:rsidRPr="007C0647" w:rsidRDefault="00CA0699">
      <w:pPr>
        <w:pStyle w:val="footnotedescription"/>
        <w:spacing w:line="244" w:lineRule="auto"/>
        <w:rPr>
          <w:lang w:val="it-IT"/>
        </w:rPr>
      </w:pPr>
      <w:r>
        <w:rPr>
          <w:rStyle w:val="footnotemark"/>
        </w:rPr>
        <w:footnoteRef/>
      </w:r>
      <w:r w:rsidRPr="007C0647">
        <w:rPr>
          <w:lang w:val="it-IT"/>
        </w:rPr>
        <w:t xml:space="preserve"> </w:t>
      </w:r>
      <w:r w:rsidRPr="007C0647">
        <w:rPr>
          <w:lang w:val="it-IT"/>
        </w:rPr>
        <w:t>Il “Connubio” con Urbano Rattazzi del 1852 annoverò Camillo Benso, conte di Cavour, come «</w:t>
      </w:r>
      <w:r w:rsidRPr="007C0647">
        <w:rPr>
          <w:i/>
          <w:lang w:val="it-IT"/>
        </w:rPr>
        <w:t>il primo a praticare una politica trasformista che sarebbe rimasta una costante della politica del paese</w:t>
      </w:r>
      <w:r w:rsidRPr="007C0647">
        <w:rPr>
          <w:lang w:val="it-IT"/>
        </w:rPr>
        <w:t>» secondo L. M</w:t>
      </w:r>
      <w:r w:rsidRPr="007C0647">
        <w:rPr>
          <w:sz w:val="16"/>
          <w:lang w:val="it-IT"/>
        </w:rPr>
        <w:t>USELLA</w:t>
      </w:r>
      <w:r w:rsidRPr="007C0647">
        <w:rPr>
          <w:lang w:val="it-IT"/>
        </w:rPr>
        <w:t xml:space="preserve">, </w:t>
      </w:r>
      <w:r w:rsidRPr="007C0647">
        <w:rPr>
          <w:i/>
          <w:lang w:val="it-IT"/>
        </w:rPr>
        <w:t>Il trasformismo</w:t>
      </w:r>
      <w:r w:rsidRPr="007C0647">
        <w:rPr>
          <w:lang w:val="it-IT"/>
        </w:rPr>
        <w:t xml:space="preserve">, Il Mulino, 2003, p. </w:t>
      </w:r>
      <w:r w:rsidRPr="007C0647">
        <w:rPr>
          <w:lang w:val="it-IT"/>
        </w:rPr>
        <w:t xml:space="preserve">9. </w:t>
      </w:r>
    </w:p>
  </w:footnote>
  <w:footnote w:id="2">
    <w:p w:rsidR="005849A7" w:rsidRPr="007C0647" w:rsidRDefault="00CA0699">
      <w:pPr>
        <w:pStyle w:val="footnotedescription"/>
        <w:spacing w:line="251" w:lineRule="auto"/>
        <w:ind w:right="63"/>
        <w:rPr>
          <w:lang w:val="it-IT"/>
        </w:rPr>
      </w:pPr>
      <w:r>
        <w:rPr>
          <w:rStyle w:val="footnotemark"/>
        </w:rPr>
        <w:footnoteRef/>
      </w:r>
      <w:r w:rsidRPr="007C0647">
        <w:rPr>
          <w:lang w:val="it-IT"/>
        </w:rPr>
        <w:t xml:space="preserve"> Il </w:t>
      </w:r>
      <w:r w:rsidRPr="007C0647">
        <w:rPr>
          <w:i/>
          <w:lang w:val="it-IT"/>
        </w:rPr>
        <w:t>trend</w:t>
      </w:r>
      <w:r w:rsidRPr="007C0647">
        <w:rPr>
          <w:lang w:val="it-IT"/>
        </w:rPr>
        <w:t xml:space="preserve"> è in costante e progressive aumento a partire dalla XIV legislatura (2001-2006) laddove si contavano 81 cambi di gruppo, i quali diventarono 193 nella XV legislatura (2006-2008), per poi salire a 261 durante la XVI legislatura (2008-2013), v</w:t>
      </w:r>
      <w:r w:rsidRPr="007C0647">
        <w:rPr>
          <w:lang w:val="it-IT"/>
        </w:rPr>
        <w:t xml:space="preserve">. Associazione Openpolis, </w:t>
      </w:r>
      <w:r w:rsidRPr="007C0647">
        <w:rPr>
          <w:i/>
          <w:lang w:val="it-IT"/>
        </w:rPr>
        <w:t>L’infinito giro di valzer dei cambi di gruppo</w:t>
      </w:r>
      <w:r w:rsidRPr="007C0647">
        <w:rPr>
          <w:lang w:val="it-IT"/>
        </w:rPr>
        <w:t xml:space="preserve">, 2018. </w:t>
      </w:r>
    </w:p>
  </w:footnote>
  <w:footnote w:id="3">
    <w:p w:rsidR="005849A7" w:rsidRPr="007C0647" w:rsidRDefault="00CA0699">
      <w:pPr>
        <w:pStyle w:val="footnotedescription"/>
        <w:spacing w:after="2" w:line="253" w:lineRule="auto"/>
        <w:ind w:right="61"/>
        <w:rPr>
          <w:lang w:val="it-IT"/>
        </w:rPr>
      </w:pPr>
      <w:r>
        <w:rPr>
          <w:rStyle w:val="footnotemark"/>
        </w:rPr>
        <w:footnoteRef/>
      </w:r>
      <w:r w:rsidRPr="007C0647">
        <w:rPr>
          <w:lang w:val="it-IT"/>
        </w:rPr>
        <w:t xml:space="preserve"> Il Partito Democratico, nato nel 2007 da una fusione dei Democratici di Sinistra e de La Margherita, ha avuto i suoi primi eletti nella XVI legislatura, dovendo però subirne </w:t>
      </w:r>
      <w:r w:rsidRPr="007C0647">
        <w:rPr>
          <w:lang w:val="it-IT"/>
        </w:rPr>
        <w:t xml:space="preserve">una perdita per la scissione di Alleanza per l’Italia. Stessa sorte nella legislatura successiva, laddove dal PD sono nate numerose componenti: Possibile, Sinistra italiana e Articolo 1-Movimento Democratico e Progressista. </w:t>
      </w:r>
    </w:p>
  </w:footnote>
  <w:footnote w:id="4">
    <w:p w:rsidR="005849A7" w:rsidRPr="007C0647" w:rsidRDefault="00CA0699">
      <w:pPr>
        <w:pStyle w:val="footnotedescription"/>
        <w:spacing w:line="243" w:lineRule="auto"/>
        <w:ind w:right="61"/>
        <w:rPr>
          <w:lang w:val="it-IT"/>
        </w:rPr>
      </w:pPr>
      <w:r>
        <w:rPr>
          <w:rStyle w:val="footnotemark"/>
        </w:rPr>
        <w:footnoteRef/>
      </w:r>
      <w:r w:rsidRPr="007C0647">
        <w:rPr>
          <w:lang w:val="it-IT"/>
        </w:rPr>
        <w:t xml:space="preserve"> Il MoVimento 5 stelle, all’es</w:t>
      </w:r>
      <w:r w:rsidRPr="007C0647">
        <w:rPr>
          <w:lang w:val="it-IT"/>
        </w:rPr>
        <w:t>ordio alle elezioni politiche del 2013, ha ottenuto 109 deputati e 54 senatori, conservando fino al termine della legislatura 88 eletti alla Camera (per una riduzione pari al 19%) e 35 al Senato (per un decremento del 35%).</w:t>
      </w:r>
      <w:r w:rsidRPr="007C0647">
        <w:rPr>
          <w:i/>
          <w:lang w:val="it-IT"/>
        </w:rPr>
        <w:t xml:space="preserve"> </w:t>
      </w:r>
    </w:p>
  </w:footnote>
  <w:footnote w:id="5">
    <w:p w:rsidR="005849A7" w:rsidRPr="007C0647" w:rsidRDefault="00CA0699">
      <w:pPr>
        <w:pStyle w:val="footnotedescription"/>
        <w:spacing w:line="252" w:lineRule="auto"/>
        <w:ind w:right="61"/>
        <w:rPr>
          <w:lang w:val="it-IT"/>
        </w:rPr>
      </w:pPr>
      <w:r>
        <w:rPr>
          <w:rStyle w:val="footnotemark"/>
        </w:rPr>
        <w:footnoteRef/>
      </w:r>
      <w:r w:rsidRPr="007C0647">
        <w:rPr>
          <w:lang w:val="it-IT"/>
        </w:rPr>
        <w:t xml:space="preserve"> Si rinvia a S.</w:t>
      </w:r>
      <w:r w:rsidRPr="007C0647">
        <w:rPr>
          <w:sz w:val="16"/>
          <w:lang w:val="it-IT"/>
        </w:rPr>
        <w:t xml:space="preserve"> </w:t>
      </w:r>
      <w:r w:rsidRPr="007C0647">
        <w:rPr>
          <w:lang w:val="it-IT"/>
        </w:rPr>
        <w:t>C</w:t>
      </w:r>
      <w:r w:rsidRPr="007C0647">
        <w:rPr>
          <w:sz w:val="16"/>
          <w:lang w:val="it-IT"/>
        </w:rPr>
        <w:t>URRERI</w:t>
      </w:r>
      <w:r w:rsidRPr="007C0647">
        <w:rPr>
          <w:lang w:val="it-IT"/>
        </w:rPr>
        <w:t xml:space="preserve">, </w:t>
      </w:r>
      <w:r w:rsidRPr="007C0647">
        <w:rPr>
          <w:i/>
          <w:lang w:val="it-IT"/>
        </w:rPr>
        <w:t>Il gruppo politico etero-costituito ed etero-sciolto (le oscure vicende di “Cambiamo! 10 volte meglio”)</w:t>
      </w:r>
      <w:r w:rsidRPr="007C0647">
        <w:rPr>
          <w:lang w:val="it-IT"/>
        </w:rPr>
        <w:t xml:space="preserve">, in </w:t>
      </w:r>
      <w:r w:rsidRPr="007C0647">
        <w:rPr>
          <w:i/>
          <w:lang w:val="it-IT"/>
        </w:rPr>
        <w:t>la costituzione.info</w:t>
      </w:r>
      <w:r w:rsidRPr="007C0647">
        <w:rPr>
          <w:lang w:val="it-IT"/>
        </w:rPr>
        <w:t>, 2020; I</w:t>
      </w:r>
      <w:r w:rsidRPr="007C0647">
        <w:rPr>
          <w:sz w:val="16"/>
          <w:lang w:val="it-IT"/>
        </w:rPr>
        <w:t>D</w:t>
      </w:r>
      <w:r w:rsidRPr="007C0647">
        <w:rPr>
          <w:lang w:val="it-IT"/>
        </w:rPr>
        <w:t xml:space="preserve">., </w:t>
      </w:r>
      <w:r w:rsidRPr="007C0647">
        <w:rPr>
          <w:i/>
          <w:lang w:val="it-IT"/>
        </w:rPr>
        <w:t>Una nuova componente politica etero-costituita: il caso di Popolo Protagonista-Alternativa Popolare</w:t>
      </w:r>
      <w:r w:rsidRPr="007C0647">
        <w:rPr>
          <w:lang w:val="it-IT"/>
        </w:rPr>
        <w:t xml:space="preserve">, in </w:t>
      </w:r>
      <w:r w:rsidRPr="007C0647">
        <w:rPr>
          <w:i/>
          <w:lang w:val="it-IT"/>
        </w:rPr>
        <w:t>la costituz</w:t>
      </w:r>
      <w:r w:rsidRPr="007C0647">
        <w:rPr>
          <w:i/>
          <w:lang w:val="it-IT"/>
        </w:rPr>
        <w:t>ione.info</w:t>
      </w:r>
      <w:r w:rsidRPr="007C0647">
        <w:rPr>
          <w:lang w:val="it-IT"/>
        </w:rPr>
        <w:t>, 2020; G.</w:t>
      </w:r>
      <w:r w:rsidRPr="007C0647">
        <w:rPr>
          <w:sz w:val="16"/>
          <w:lang w:val="it-IT"/>
        </w:rPr>
        <w:t xml:space="preserve"> </w:t>
      </w:r>
      <w:r w:rsidRPr="007C0647">
        <w:rPr>
          <w:lang w:val="it-IT"/>
        </w:rPr>
        <w:t>M</w:t>
      </w:r>
      <w:r w:rsidRPr="007C0647">
        <w:rPr>
          <w:sz w:val="16"/>
          <w:lang w:val="it-IT"/>
        </w:rPr>
        <w:t>AESTRI</w:t>
      </w:r>
      <w:r w:rsidRPr="007C0647">
        <w:rPr>
          <w:lang w:val="it-IT"/>
        </w:rPr>
        <w:t xml:space="preserve">, </w:t>
      </w:r>
      <w:r w:rsidRPr="007C0647">
        <w:rPr>
          <w:i/>
          <w:lang w:val="it-IT"/>
        </w:rPr>
        <w:t xml:space="preserve">Componenti del gruppo misto fatte nascere e morire dall’esterno: come ci siamo </w:t>
      </w:r>
      <w:proofErr w:type="gramStart"/>
      <w:r w:rsidRPr="007C0647">
        <w:rPr>
          <w:i/>
          <w:lang w:val="it-IT"/>
        </w:rPr>
        <w:t>arrivati?</w:t>
      </w:r>
      <w:r w:rsidRPr="007C0647">
        <w:rPr>
          <w:lang w:val="it-IT"/>
        </w:rPr>
        <w:t>,</w:t>
      </w:r>
      <w:proofErr w:type="gramEnd"/>
      <w:r w:rsidRPr="007C0647">
        <w:rPr>
          <w:lang w:val="it-IT"/>
        </w:rPr>
        <w:t xml:space="preserve"> in </w:t>
      </w:r>
      <w:r w:rsidRPr="007C0647">
        <w:rPr>
          <w:i/>
          <w:lang w:val="it-IT"/>
        </w:rPr>
        <w:t>la costituzione.info</w:t>
      </w:r>
      <w:r w:rsidRPr="007C0647">
        <w:rPr>
          <w:lang w:val="it-IT"/>
        </w:rPr>
        <w:t xml:space="preserve">, 2020;  </w:t>
      </w:r>
    </w:p>
  </w:footnote>
  <w:footnote w:id="6">
    <w:p w:rsidR="005849A7" w:rsidRPr="007C0647" w:rsidRDefault="00CA0699">
      <w:pPr>
        <w:pStyle w:val="footnotedescription"/>
        <w:ind w:right="0"/>
        <w:rPr>
          <w:lang w:val="it-IT"/>
        </w:rPr>
      </w:pPr>
      <w:r>
        <w:rPr>
          <w:rStyle w:val="footnotemark"/>
        </w:rPr>
        <w:footnoteRef/>
      </w:r>
      <w:r w:rsidRPr="007C0647">
        <w:rPr>
          <w:lang w:val="it-IT"/>
        </w:rPr>
        <w:t xml:space="preserve"> </w:t>
      </w:r>
      <w:r w:rsidRPr="007C0647">
        <w:rPr>
          <w:lang w:val="it-IT"/>
        </w:rPr>
        <w:t>In continuità con i predecessori Nicola Mancino (2006-2010), dimessosi dal Senato, Michele Vietti (201</w:t>
      </w:r>
      <w:r w:rsidRPr="007C0647">
        <w:rPr>
          <w:lang w:val="it-IT"/>
        </w:rPr>
        <w:t xml:space="preserve">0-2014) e Giovanni Legnini (2014-2018), dimessisi dalla Camera. </w:t>
      </w:r>
    </w:p>
  </w:footnote>
  <w:footnote w:id="7">
    <w:p w:rsidR="005849A7" w:rsidRPr="007C0647" w:rsidRDefault="00CA0699">
      <w:pPr>
        <w:pStyle w:val="footnotedescription"/>
        <w:ind w:right="0"/>
        <w:jc w:val="left"/>
        <w:rPr>
          <w:lang w:val="it-IT"/>
        </w:rPr>
      </w:pPr>
      <w:r>
        <w:rPr>
          <w:rStyle w:val="footnotemark"/>
        </w:rPr>
        <w:footnoteRef/>
      </w:r>
      <w:r w:rsidRPr="007C0647">
        <w:rPr>
          <w:lang w:val="it-IT"/>
        </w:rPr>
        <w:t xml:space="preserve"> Sul sistema elettorale introdotto dalla legge 3 novembre 2017, n. 165, v. L. T</w:t>
      </w:r>
      <w:r w:rsidRPr="007C0647">
        <w:rPr>
          <w:sz w:val="16"/>
          <w:lang w:val="it-IT"/>
        </w:rPr>
        <w:t>RUCCO</w:t>
      </w:r>
      <w:r w:rsidRPr="007C0647">
        <w:rPr>
          <w:lang w:val="it-IT"/>
        </w:rPr>
        <w:t xml:space="preserve">, </w:t>
      </w:r>
      <w:r w:rsidRPr="007C0647">
        <w:rPr>
          <w:i/>
          <w:lang w:val="it-IT"/>
        </w:rPr>
        <w:t>Elezioni politiche 2018: come funziona il Rosatellum bis. Il sistema elettorale spiegato dagli Esperti</w:t>
      </w:r>
      <w:r w:rsidRPr="007C0647">
        <w:rPr>
          <w:lang w:val="it-IT"/>
        </w:rPr>
        <w:t xml:space="preserve">, </w:t>
      </w:r>
      <w:r w:rsidRPr="007C0647">
        <w:rPr>
          <w:lang w:val="it-IT"/>
        </w:rPr>
        <w:t>in P. C</w:t>
      </w:r>
      <w:r w:rsidRPr="007C0647">
        <w:rPr>
          <w:sz w:val="16"/>
          <w:lang w:val="it-IT"/>
        </w:rPr>
        <w:t>OSTANZO</w:t>
      </w:r>
      <w:r w:rsidRPr="007C0647">
        <w:rPr>
          <w:lang w:val="it-IT"/>
        </w:rPr>
        <w:t>, A. R</w:t>
      </w:r>
      <w:r w:rsidRPr="007C0647">
        <w:rPr>
          <w:sz w:val="16"/>
          <w:lang w:val="it-IT"/>
        </w:rPr>
        <w:t>UGGERI</w:t>
      </w:r>
      <w:r w:rsidRPr="007C0647">
        <w:rPr>
          <w:lang w:val="it-IT"/>
        </w:rPr>
        <w:t>, L. T</w:t>
      </w:r>
      <w:r w:rsidRPr="007C0647">
        <w:rPr>
          <w:sz w:val="16"/>
          <w:lang w:val="it-IT"/>
        </w:rPr>
        <w:t>RUCCO</w:t>
      </w:r>
      <w:r w:rsidRPr="007C0647">
        <w:rPr>
          <w:lang w:val="it-IT"/>
        </w:rPr>
        <w:t xml:space="preserve"> (a cura di), </w:t>
      </w:r>
      <w:r w:rsidRPr="007C0647">
        <w:rPr>
          <w:i/>
          <w:lang w:val="it-IT"/>
        </w:rPr>
        <w:t>Gli speciali</w:t>
      </w:r>
      <w:r w:rsidRPr="007C0647">
        <w:rPr>
          <w:lang w:val="it-IT"/>
        </w:rPr>
        <w:t xml:space="preserve">, in </w:t>
      </w:r>
      <w:r w:rsidRPr="007C0647">
        <w:rPr>
          <w:i/>
          <w:lang w:val="it-IT"/>
        </w:rPr>
        <w:t>Giurisprudenza italiana</w:t>
      </w:r>
      <w:r w:rsidRPr="007C0647">
        <w:rPr>
          <w:lang w:val="it-IT"/>
        </w:rPr>
        <w:t xml:space="preserve">, 2018. </w:t>
      </w:r>
    </w:p>
  </w:footnote>
  <w:footnote w:id="8">
    <w:p w:rsidR="005849A7" w:rsidRPr="007C0647" w:rsidRDefault="00CA0699">
      <w:pPr>
        <w:pStyle w:val="footnotedescription"/>
        <w:spacing w:after="7" w:line="259" w:lineRule="auto"/>
        <w:ind w:left="284" w:right="0" w:firstLine="0"/>
        <w:jc w:val="left"/>
        <w:rPr>
          <w:lang w:val="it-IT"/>
        </w:rPr>
      </w:pPr>
      <w:r>
        <w:rPr>
          <w:rStyle w:val="footnotemark"/>
        </w:rPr>
        <w:footnoteRef/>
      </w:r>
      <w:r w:rsidRPr="007C0647">
        <w:rPr>
          <w:lang w:val="it-IT"/>
        </w:rPr>
        <w:t xml:space="preserve"> Per la Camera dei deputati, le suppletive si sono svolte il 20 gennaio 2019 per il collegio Sardegna 01, il 26 maggio </w:t>
      </w:r>
    </w:p>
    <w:p w:rsidR="005849A7" w:rsidRPr="007C0647" w:rsidRDefault="00CA0699">
      <w:pPr>
        <w:pStyle w:val="footnotedescription"/>
        <w:ind w:firstLine="0"/>
        <w:rPr>
          <w:lang w:val="it-IT"/>
        </w:rPr>
      </w:pPr>
      <w:r w:rsidRPr="007C0647">
        <w:rPr>
          <w:lang w:val="it-IT"/>
        </w:rPr>
        <w:t xml:space="preserve">2019 per il collegio Trentino-Alto </w:t>
      </w:r>
      <w:r w:rsidRPr="007C0647">
        <w:rPr>
          <w:lang w:val="it-IT"/>
        </w:rPr>
        <w:t xml:space="preserve">Adige 04 e Trentino-Alto Adige 06, </w:t>
      </w:r>
      <w:proofErr w:type="gramStart"/>
      <w:r w:rsidRPr="007C0647">
        <w:rPr>
          <w:lang w:val="it-IT"/>
        </w:rPr>
        <w:t>l’1 marzo</w:t>
      </w:r>
      <w:proofErr w:type="gramEnd"/>
      <w:r w:rsidRPr="007C0647">
        <w:rPr>
          <w:lang w:val="it-IT"/>
        </w:rPr>
        <w:t xml:space="preserve"> 2020 per il collegio Lazio 01, mentre per il Senato della Repubblica si sono tenute tali elezioni il 23 febbraio 2020 per il collegio Campania 07, l’8 marzo 2020 per il collegio Umbria 02, il 20-21 settembre 202</w:t>
      </w:r>
      <w:r w:rsidRPr="007C0647">
        <w:rPr>
          <w:lang w:val="it-IT"/>
        </w:rPr>
        <w:t xml:space="preserve">0 per il collegio Sardegna 03 e Veneto 09. </w:t>
      </w:r>
    </w:p>
  </w:footnote>
  <w:footnote w:id="9">
    <w:p w:rsidR="005849A7" w:rsidRDefault="00CA0699">
      <w:pPr>
        <w:pStyle w:val="footnotedescription"/>
        <w:spacing w:after="16"/>
        <w:ind w:right="0"/>
      </w:pPr>
      <w:r>
        <w:rPr>
          <w:rStyle w:val="footnotemark"/>
        </w:rPr>
        <w:footnoteRef/>
      </w:r>
      <w:r w:rsidRPr="007C0647">
        <w:rPr>
          <w:lang w:val="it-IT"/>
        </w:rPr>
        <w:t xml:space="preserve"> Della necessaria «</w:t>
      </w:r>
      <w:r w:rsidRPr="007C0647">
        <w:rPr>
          <w:i/>
          <w:lang w:val="it-IT"/>
        </w:rPr>
        <w:t>introduzione di stringenti norme “antiframmentazione”</w:t>
      </w:r>
      <w:r w:rsidRPr="007C0647">
        <w:rPr>
          <w:lang w:val="it-IT"/>
        </w:rPr>
        <w:t xml:space="preserve">» parla la relazione introduttiva alla modifica regolamentare contenuta in XVII Legislatura, Senato della Repubblica, Doc. </w:t>
      </w:r>
      <w:r>
        <w:t>II, n. 38, p. 3.</w:t>
      </w:r>
      <w:r>
        <w:t xml:space="preserve"> </w:t>
      </w:r>
    </w:p>
  </w:footnote>
  <w:footnote w:id="10">
    <w:p w:rsidR="005849A7" w:rsidRDefault="00CA0699">
      <w:pPr>
        <w:pStyle w:val="footnotedescription"/>
        <w:spacing w:line="243" w:lineRule="auto"/>
        <w:ind w:right="61"/>
      </w:pPr>
      <w:r>
        <w:rPr>
          <w:rStyle w:val="footnotemark"/>
        </w:rPr>
        <w:footnoteRef/>
      </w:r>
      <w:r w:rsidRPr="007C0647">
        <w:rPr>
          <w:lang w:val="it-IT"/>
        </w:rPr>
        <w:t xml:space="preserve"> Di «</w:t>
      </w:r>
      <w:r w:rsidRPr="007C0647">
        <w:rPr>
          <w:i/>
          <w:lang w:val="it-IT"/>
        </w:rPr>
        <w:t>irregolarità della costituzione del Gruppo “Italia Viva-P.S.I.”</w:t>
      </w:r>
      <w:r w:rsidRPr="007C0647">
        <w:rPr>
          <w:lang w:val="it-IT"/>
        </w:rPr>
        <w:t>», nonché di un «</w:t>
      </w:r>
      <w:r w:rsidRPr="007C0647">
        <w:rPr>
          <w:i/>
          <w:lang w:val="it-IT"/>
        </w:rPr>
        <w:t>imbarazzante silenzio a Palazzo Madama sul dipanarsi della vicenda</w:t>
      </w:r>
      <w:r w:rsidRPr="007C0647">
        <w:rPr>
          <w:lang w:val="it-IT"/>
        </w:rPr>
        <w:t>» scrive M. P</w:t>
      </w:r>
      <w:r w:rsidRPr="007C0647">
        <w:rPr>
          <w:sz w:val="16"/>
          <w:lang w:val="it-IT"/>
        </w:rPr>
        <w:t>ODETTA</w:t>
      </w:r>
      <w:r w:rsidRPr="007C0647">
        <w:rPr>
          <w:lang w:val="it-IT"/>
        </w:rPr>
        <w:t xml:space="preserve">, </w:t>
      </w:r>
      <w:r w:rsidRPr="007C0647">
        <w:rPr>
          <w:i/>
          <w:lang w:val="it-IT"/>
        </w:rPr>
        <w:t>La nuova disciplina dei gruppi al senato tra demagogia riformista, dubbi costituz</w:t>
      </w:r>
      <w:r w:rsidRPr="007C0647">
        <w:rPr>
          <w:i/>
          <w:lang w:val="it-IT"/>
        </w:rPr>
        <w:t>ionali e distorsioni applicative</w:t>
      </w:r>
      <w:r w:rsidRPr="007C0647">
        <w:rPr>
          <w:lang w:val="it-IT"/>
        </w:rPr>
        <w:t xml:space="preserve">, in </w:t>
      </w:r>
      <w:r w:rsidRPr="007C0647">
        <w:rPr>
          <w:i/>
          <w:lang w:val="it-IT"/>
        </w:rPr>
        <w:t>costituzionalismo.it</w:t>
      </w:r>
      <w:r w:rsidRPr="007C0647">
        <w:rPr>
          <w:lang w:val="it-IT"/>
        </w:rPr>
        <w:t xml:space="preserve">, fasc. </w:t>
      </w:r>
      <w:r>
        <w:t xml:space="preserve">1, 2020, pp. 207 s. </w:t>
      </w:r>
    </w:p>
  </w:footnote>
  <w:footnote w:id="11">
    <w:p w:rsidR="005849A7" w:rsidRPr="007C0647" w:rsidRDefault="00CA0699">
      <w:pPr>
        <w:pStyle w:val="footnotedescription"/>
        <w:spacing w:after="10"/>
        <w:ind w:right="60"/>
        <w:rPr>
          <w:lang w:val="it-IT"/>
        </w:rPr>
      </w:pPr>
      <w:r>
        <w:rPr>
          <w:rStyle w:val="footnotemark"/>
        </w:rPr>
        <w:footnoteRef/>
      </w:r>
      <w:r w:rsidRPr="007C0647">
        <w:rPr>
          <w:lang w:val="it-IT"/>
        </w:rPr>
        <w:t xml:space="preserve"> </w:t>
      </w:r>
      <w:r w:rsidRPr="007C0647">
        <w:rPr>
          <w:lang w:val="it-IT"/>
        </w:rPr>
        <w:t>Così U. R</w:t>
      </w:r>
      <w:r w:rsidRPr="007C0647">
        <w:rPr>
          <w:sz w:val="16"/>
          <w:lang w:val="it-IT"/>
        </w:rPr>
        <w:t>ONGA</w:t>
      </w:r>
      <w:r w:rsidRPr="007C0647">
        <w:rPr>
          <w:lang w:val="it-IT"/>
        </w:rPr>
        <w:t xml:space="preserve">, </w:t>
      </w:r>
      <w:r w:rsidRPr="007C0647">
        <w:rPr>
          <w:i/>
          <w:lang w:val="it-IT"/>
        </w:rPr>
        <w:t>Partiti personali e vicende dei gruppi parlamentari nell’esperienza recente. Contributo allo studio della XVII e della XVIII Legislatura</w:t>
      </w:r>
      <w:r w:rsidRPr="007C0647">
        <w:rPr>
          <w:lang w:val="it-IT"/>
        </w:rPr>
        <w:t xml:space="preserve">, in </w:t>
      </w:r>
      <w:r w:rsidRPr="007C0647">
        <w:rPr>
          <w:i/>
          <w:lang w:val="it-IT"/>
        </w:rPr>
        <w:t>federalismi.it</w:t>
      </w:r>
      <w:r w:rsidRPr="007C0647">
        <w:rPr>
          <w:lang w:val="it-IT"/>
        </w:rPr>
        <w:t>, n. 12, 2020, «lo studio dell’esperienza più recente, infatti, mostra un modello di partito nuovo, di tipo «personale», incentivato da tecniche di investitura diretta, il cui tratto caratterizzante è dato dal dominio</w:t>
      </w:r>
      <w:r w:rsidRPr="007C0647">
        <w:rPr>
          <w:i/>
          <w:lang w:val="it-IT"/>
        </w:rPr>
        <w:t xml:space="preserve"> </w:t>
      </w:r>
      <w:r w:rsidRPr="007C0647">
        <w:rPr>
          <w:lang w:val="it-IT"/>
        </w:rPr>
        <w:t xml:space="preserve">del </w:t>
      </w:r>
      <w:r w:rsidRPr="007C0647">
        <w:rPr>
          <w:i/>
          <w:lang w:val="it-IT"/>
        </w:rPr>
        <w:t>leader</w:t>
      </w:r>
      <w:r w:rsidRPr="007C0647">
        <w:rPr>
          <w:lang w:val="it-IT"/>
        </w:rPr>
        <w:t xml:space="preserve"> e dalla riduz</w:t>
      </w:r>
      <w:r w:rsidRPr="007C0647">
        <w:rPr>
          <w:lang w:val="it-IT"/>
        </w:rPr>
        <w:t>ione, in organizzazione servente a esso, degli apparati tradizionali del partito</w:t>
      </w:r>
      <w:r w:rsidRPr="007C0647">
        <w:rPr>
          <w:i/>
          <w:lang w:val="it-IT"/>
        </w:rPr>
        <w:t xml:space="preserve"> </w:t>
      </w:r>
      <w:r w:rsidRPr="007C0647">
        <w:rPr>
          <w:lang w:val="it-IT"/>
        </w:rPr>
        <w:t>medesimo.</w:t>
      </w:r>
      <w:r w:rsidRPr="007C0647">
        <w:rPr>
          <w:i/>
          <w:lang w:val="it-IT"/>
        </w:rPr>
        <w:t xml:space="preserve"> </w:t>
      </w:r>
    </w:p>
  </w:footnote>
  <w:footnote w:id="12">
    <w:p w:rsidR="005849A7" w:rsidRPr="007C0647" w:rsidRDefault="00CA0699">
      <w:pPr>
        <w:pStyle w:val="footnotedescription"/>
        <w:spacing w:after="13" w:line="245" w:lineRule="auto"/>
        <w:ind w:right="0"/>
        <w:jc w:val="left"/>
        <w:rPr>
          <w:lang w:val="it-IT"/>
        </w:rPr>
      </w:pPr>
      <w:r>
        <w:rPr>
          <w:rStyle w:val="footnotemark"/>
        </w:rPr>
        <w:footnoteRef/>
      </w:r>
      <w:r w:rsidRPr="007C0647">
        <w:rPr>
          <w:lang w:val="it-IT"/>
        </w:rPr>
        <w:t xml:space="preserve"> Durante il periodo del Regno erano all’ordine del giorno i passaggi dalla destra alla sinistra storica e viceversa, tra i più celebri quello di D’Annunzio nel 190</w:t>
      </w:r>
      <w:r w:rsidRPr="007C0647">
        <w:rPr>
          <w:lang w:val="it-IT"/>
        </w:rPr>
        <w:t xml:space="preserve">0, mentre nel corso del periodo repubblicano si è passati dal tasso di mobilità parlamentare del 7% in epoca proporzionale a quello attuale che segna quasi un raddoppio della cifra. </w:t>
      </w:r>
    </w:p>
  </w:footnote>
  <w:footnote w:id="13">
    <w:p w:rsidR="005849A7" w:rsidRPr="007C0647" w:rsidRDefault="00CA0699">
      <w:pPr>
        <w:pStyle w:val="footnotedescription"/>
        <w:spacing w:line="242" w:lineRule="auto"/>
        <w:ind w:right="62"/>
        <w:rPr>
          <w:lang w:val="it-IT"/>
        </w:rPr>
      </w:pPr>
      <w:r>
        <w:rPr>
          <w:rStyle w:val="footnotemark"/>
        </w:rPr>
        <w:footnoteRef/>
      </w:r>
      <w:r w:rsidRPr="007C0647">
        <w:rPr>
          <w:lang w:val="it-IT"/>
        </w:rPr>
        <w:t xml:space="preserve"> Al punto 20 del “contratto per il governo del cambiamento” si può legge</w:t>
      </w:r>
      <w:r w:rsidRPr="007C0647">
        <w:rPr>
          <w:lang w:val="it-IT"/>
        </w:rPr>
        <w:t>re: «</w:t>
      </w:r>
      <w:r w:rsidRPr="007C0647">
        <w:rPr>
          <w:i/>
          <w:lang w:val="it-IT"/>
        </w:rPr>
        <w:t xml:space="preserve">Occorre introdurre forme di vincolo di mandato per i parlamentari, per contrastare il sempre crescente fenomeno del trasformismo. Del resto, altri ordinamenti, anche europei, contengono previsioni volte a impedire le defezioni e a far sì che i gruppi </w:t>
      </w:r>
      <w:r w:rsidRPr="007C0647">
        <w:rPr>
          <w:i/>
          <w:lang w:val="it-IT"/>
        </w:rPr>
        <w:t xml:space="preserve">parlamentari siano sempre espressione di forze politiche presentatesi dinanzi agli elettori, come si può ricavare dall’articolo 160 </w:t>
      </w:r>
    </w:p>
  </w:footnote>
  <w:footnote w:id="14">
    <w:p w:rsidR="005849A7" w:rsidRPr="007C0647" w:rsidRDefault="00CA0699">
      <w:pPr>
        <w:pStyle w:val="footnotedescription"/>
        <w:spacing w:line="242" w:lineRule="auto"/>
        <w:rPr>
          <w:lang w:val="it-IT"/>
        </w:rPr>
      </w:pPr>
      <w:r>
        <w:rPr>
          <w:rStyle w:val="footnotemark"/>
        </w:rPr>
        <w:footnoteRef/>
      </w:r>
      <w:r w:rsidRPr="007C0647">
        <w:rPr>
          <w:lang w:val="it-IT"/>
        </w:rPr>
        <w:t xml:space="preserve"> </w:t>
      </w:r>
      <w:r w:rsidRPr="007C0647">
        <w:rPr>
          <w:lang w:val="it-IT"/>
        </w:rPr>
        <w:t>Criticamente, N. L</w:t>
      </w:r>
      <w:r w:rsidRPr="007C0647">
        <w:rPr>
          <w:sz w:val="16"/>
          <w:lang w:val="it-IT"/>
        </w:rPr>
        <w:t>UPO</w:t>
      </w:r>
      <w:r w:rsidRPr="007C0647">
        <w:rPr>
          <w:lang w:val="it-IT"/>
        </w:rPr>
        <w:t xml:space="preserve">, </w:t>
      </w:r>
      <w:r w:rsidRPr="007C0647">
        <w:rPr>
          <w:i/>
          <w:lang w:val="it-IT"/>
        </w:rPr>
        <w:t>La riforma del (solo) regolamento del Senato alla fine della XVII legislatura</w:t>
      </w:r>
      <w:r w:rsidRPr="007C0647">
        <w:rPr>
          <w:lang w:val="it-IT"/>
        </w:rPr>
        <w:t>, in</w:t>
      </w:r>
      <w:r w:rsidRPr="007C0647">
        <w:rPr>
          <w:i/>
          <w:lang w:val="it-IT"/>
        </w:rPr>
        <w:t xml:space="preserve"> Forum di Quadern</w:t>
      </w:r>
      <w:r w:rsidRPr="007C0647">
        <w:rPr>
          <w:i/>
          <w:lang w:val="it-IT"/>
        </w:rPr>
        <w:t>i costituzionali</w:t>
      </w:r>
      <w:r w:rsidRPr="007C0647">
        <w:rPr>
          <w:lang w:val="it-IT"/>
        </w:rPr>
        <w:t>, 2018, p. 2; successivamente divenuto I</w:t>
      </w:r>
      <w:r w:rsidRPr="007C0647">
        <w:rPr>
          <w:sz w:val="16"/>
          <w:lang w:val="it-IT"/>
        </w:rPr>
        <w:t>D</w:t>
      </w:r>
      <w:r w:rsidRPr="007C0647">
        <w:rPr>
          <w:lang w:val="it-IT"/>
        </w:rPr>
        <w:t xml:space="preserve">., </w:t>
      </w:r>
      <w:r w:rsidRPr="007C0647">
        <w:rPr>
          <w:i/>
          <w:lang w:val="it-IT"/>
        </w:rPr>
        <w:t>Le nuove regole sui gruppi (ma solo al Senato)</w:t>
      </w:r>
      <w:r w:rsidRPr="007C0647">
        <w:rPr>
          <w:lang w:val="it-IT"/>
        </w:rPr>
        <w:t xml:space="preserve">, in </w:t>
      </w:r>
      <w:r w:rsidRPr="007C0647">
        <w:rPr>
          <w:i/>
          <w:lang w:val="it-IT"/>
        </w:rPr>
        <w:t>Quaderni costituzionali</w:t>
      </w:r>
      <w:r w:rsidRPr="007C0647">
        <w:rPr>
          <w:lang w:val="it-IT"/>
        </w:rPr>
        <w:t>, n. 1, 2018, pp. 178 ss.</w:t>
      </w:r>
      <w:r w:rsidRPr="007C0647">
        <w:rPr>
          <w:i/>
          <w:lang w:val="it-IT"/>
        </w:rPr>
        <w:t xml:space="preserve"> </w:t>
      </w:r>
    </w:p>
  </w:footnote>
  <w:footnote w:id="15">
    <w:p w:rsidR="005849A7" w:rsidRDefault="00CA0699">
      <w:pPr>
        <w:pStyle w:val="footnotedescription"/>
        <w:ind w:right="56"/>
      </w:pPr>
      <w:r>
        <w:rPr>
          <w:rStyle w:val="footnotemark"/>
        </w:rPr>
        <w:footnoteRef/>
      </w:r>
      <w:r w:rsidRPr="007C0647">
        <w:rPr>
          <w:lang w:val="it-IT"/>
        </w:rPr>
        <w:t xml:space="preserve"> Senza poter richiamare in questa sede la sterminata letteratura presente sul tema, si menzion</w:t>
      </w:r>
      <w:r w:rsidRPr="007C0647">
        <w:rPr>
          <w:lang w:val="it-IT"/>
        </w:rPr>
        <w:t xml:space="preserve">ano, </w:t>
      </w:r>
      <w:r w:rsidRPr="007C0647">
        <w:rPr>
          <w:i/>
          <w:lang w:val="it-IT"/>
        </w:rPr>
        <w:t>ex multis</w:t>
      </w:r>
      <w:r w:rsidRPr="007C0647">
        <w:rPr>
          <w:lang w:val="it-IT"/>
        </w:rPr>
        <w:t>, F. L</w:t>
      </w:r>
      <w:r w:rsidRPr="007C0647">
        <w:rPr>
          <w:sz w:val="16"/>
          <w:lang w:val="it-IT"/>
        </w:rPr>
        <w:t>ANCHESTER</w:t>
      </w:r>
      <w:r w:rsidRPr="007C0647">
        <w:rPr>
          <w:lang w:val="it-IT"/>
        </w:rPr>
        <w:t xml:space="preserve">, </w:t>
      </w:r>
      <w:r w:rsidRPr="007C0647">
        <w:rPr>
          <w:i/>
          <w:lang w:val="it-IT"/>
        </w:rPr>
        <w:t>Il problema del partito politico: regolare gli sregolati</w:t>
      </w:r>
      <w:r w:rsidRPr="007C0647">
        <w:rPr>
          <w:lang w:val="it-IT"/>
        </w:rPr>
        <w:t xml:space="preserve">, in </w:t>
      </w:r>
      <w:r w:rsidRPr="007C0647">
        <w:rPr>
          <w:i/>
          <w:lang w:val="it-IT"/>
        </w:rPr>
        <w:t>Quaderni costituzionali</w:t>
      </w:r>
      <w:r w:rsidRPr="007C0647">
        <w:rPr>
          <w:lang w:val="it-IT"/>
        </w:rPr>
        <w:t xml:space="preserve">, 1988, fasc. </w:t>
      </w:r>
      <w:r>
        <w:t>3, pp. 437458; L. E</w:t>
      </w:r>
      <w:r>
        <w:rPr>
          <w:sz w:val="16"/>
        </w:rPr>
        <w:t>LIA</w:t>
      </w:r>
      <w:r>
        <w:t xml:space="preserve">, </w:t>
      </w:r>
      <w:r>
        <w:rPr>
          <w:i/>
        </w:rPr>
        <w:t xml:space="preserve">Per </w:t>
      </w:r>
      <w:proofErr w:type="spellStart"/>
      <w:r>
        <w:rPr>
          <w:i/>
        </w:rPr>
        <w:t>una</w:t>
      </w:r>
      <w:proofErr w:type="spellEnd"/>
      <w:r>
        <w:rPr>
          <w:i/>
        </w:rPr>
        <w:t xml:space="preserve"> </w:t>
      </w:r>
      <w:proofErr w:type="spellStart"/>
      <w:r>
        <w:rPr>
          <w:i/>
        </w:rPr>
        <w:t>legge</w:t>
      </w:r>
      <w:proofErr w:type="spellEnd"/>
      <w:r>
        <w:rPr>
          <w:i/>
        </w:rPr>
        <w:t xml:space="preserve"> sui </w:t>
      </w:r>
      <w:proofErr w:type="spellStart"/>
      <w:r>
        <w:rPr>
          <w:i/>
        </w:rPr>
        <w:t>partiti</w:t>
      </w:r>
      <w:proofErr w:type="spellEnd"/>
      <w:r>
        <w:t xml:space="preserve">, in </w:t>
      </w:r>
      <w:proofErr w:type="spellStart"/>
      <w:r>
        <w:rPr>
          <w:i/>
        </w:rPr>
        <w:t>Studi</w:t>
      </w:r>
      <w:proofErr w:type="spellEnd"/>
      <w:r>
        <w:rPr>
          <w:i/>
        </w:rPr>
        <w:t xml:space="preserve"> in </w:t>
      </w:r>
      <w:proofErr w:type="spellStart"/>
      <w:r>
        <w:rPr>
          <w:i/>
        </w:rPr>
        <w:t>memoria</w:t>
      </w:r>
      <w:proofErr w:type="spellEnd"/>
      <w:r>
        <w:rPr>
          <w:i/>
        </w:rPr>
        <w:t xml:space="preserve"> di Franco </w:t>
      </w:r>
      <w:proofErr w:type="spellStart"/>
      <w:r>
        <w:rPr>
          <w:i/>
        </w:rPr>
        <w:t>Piga</w:t>
      </w:r>
      <w:proofErr w:type="spellEnd"/>
      <w:r>
        <w:t xml:space="preserve">, </w:t>
      </w:r>
      <w:proofErr w:type="spellStart"/>
      <w:r>
        <w:t>Giuffré</w:t>
      </w:r>
      <w:proofErr w:type="spellEnd"/>
      <w:r>
        <w:t>, 1992, I, pp. 407-416; A. B</w:t>
      </w:r>
      <w:r>
        <w:rPr>
          <w:sz w:val="16"/>
        </w:rPr>
        <w:t>ARBER</w:t>
      </w:r>
      <w:r>
        <w:rPr>
          <w:sz w:val="16"/>
        </w:rPr>
        <w:t>A</w:t>
      </w:r>
      <w:r>
        <w:t xml:space="preserve">, </w:t>
      </w:r>
    </w:p>
    <w:p w:rsidR="005849A7" w:rsidRPr="007C0647" w:rsidRDefault="00CA0699">
      <w:pPr>
        <w:pStyle w:val="footnotedescription"/>
        <w:spacing w:line="239" w:lineRule="auto"/>
        <w:ind w:right="59" w:firstLine="0"/>
        <w:rPr>
          <w:lang w:val="it-IT"/>
        </w:rPr>
      </w:pPr>
      <w:r w:rsidRPr="007C0647">
        <w:rPr>
          <w:i/>
          <w:lang w:val="it-IT"/>
        </w:rPr>
        <w:t>La regolamentazione dei partiti: un tema da riprendere</w:t>
      </w:r>
      <w:r w:rsidRPr="007C0647">
        <w:rPr>
          <w:lang w:val="it-IT"/>
        </w:rPr>
        <w:t xml:space="preserve">, in </w:t>
      </w:r>
      <w:r w:rsidRPr="007C0647">
        <w:rPr>
          <w:i/>
          <w:lang w:val="it-IT"/>
        </w:rPr>
        <w:t>Quaderni costituzionali</w:t>
      </w:r>
      <w:r w:rsidRPr="007C0647">
        <w:rPr>
          <w:lang w:val="it-IT"/>
        </w:rPr>
        <w:t>, n. 2, 2006, pp. 323-325; E. C</w:t>
      </w:r>
      <w:r w:rsidRPr="007C0647">
        <w:rPr>
          <w:sz w:val="16"/>
          <w:lang w:val="it-IT"/>
        </w:rPr>
        <w:t>HELI</w:t>
      </w:r>
      <w:r w:rsidRPr="007C0647">
        <w:rPr>
          <w:lang w:val="it-IT"/>
        </w:rPr>
        <w:t xml:space="preserve">, </w:t>
      </w:r>
      <w:r w:rsidRPr="007C0647">
        <w:rPr>
          <w:i/>
          <w:lang w:val="it-IT"/>
        </w:rPr>
        <w:t>Per una legge-quadro sui partiti politici</w:t>
      </w:r>
      <w:r w:rsidRPr="007C0647">
        <w:rPr>
          <w:lang w:val="it-IT"/>
        </w:rPr>
        <w:t>, in I</w:t>
      </w:r>
      <w:r w:rsidRPr="007C0647">
        <w:rPr>
          <w:sz w:val="16"/>
          <w:lang w:val="it-IT"/>
        </w:rPr>
        <w:t>D</w:t>
      </w:r>
      <w:r w:rsidRPr="007C0647">
        <w:rPr>
          <w:lang w:val="it-IT"/>
        </w:rPr>
        <w:t xml:space="preserve">., </w:t>
      </w:r>
      <w:r w:rsidRPr="007C0647">
        <w:rPr>
          <w:i/>
          <w:lang w:val="it-IT"/>
        </w:rPr>
        <w:t>Nata per unire. La Costituzione italiana tra storia e politica</w:t>
      </w:r>
      <w:r w:rsidRPr="007C0647">
        <w:rPr>
          <w:lang w:val="it-IT"/>
        </w:rPr>
        <w:t>, Il Mulino, 2012, p</w:t>
      </w:r>
      <w:r w:rsidRPr="007C0647">
        <w:rPr>
          <w:lang w:val="it-IT"/>
        </w:rPr>
        <w:t xml:space="preserve">. 182.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A7" w:rsidRDefault="00CA0699">
    <w:pPr>
      <w:spacing w:after="1648" w:line="238" w:lineRule="auto"/>
      <w:ind w:right="4820" w:firstLine="0"/>
      <w:jc w:val="left"/>
    </w:pPr>
    <w:r>
      <w:t xml:space="preserve">  </w:t>
    </w:r>
  </w:p>
  <w:p w:rsidR="005849A7" w:rsidRDefault="00CA0699">
    <w:pPr>
      <w:spacing w:after="0" w:line="259" w:lineRule="auto"/>
      <w:ind w:left="1" w:right="0" w:firstLine="0"/>
      <w:jc w:val="left"/>
    </w:pPr>
    <w:r>
      <w:rPr>
        <w:noProof/>
      </w:rPr>
      <w:drawing>
        <wp:anchor distT="0" distB="0" distL="114300" distR="114300" simplePos="0" relativeHeight="251658240" behindDoc="0" locked="0" layoutInCell="1" allowOverlap="0">
          <wp:simplePos x="0" y="0"/>
          <wp:positionH relativeFrom="page">
            <wp:posOffset>720090</wp:posOffset>
          </wp:positionH>
          <wp:positionV relativeFrom="page">
            <wp:posOffset>899805</wp:posOffset>
          </wp:positionV>
          <wp:extent cx="1314718" cy="1095414"/>
          <wp:effectExtent l="0" t="0" r="0" b="0"/>
          <wp:wrapSquare wrapText="bothSides"/>
          <wp:docPr id="725" name="Picture 725"/>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
                  <a:stretch>
                    <a:fillRect/>
                  </a:stretch>
                </pic:blipFill>
                <pic:spPr>
                  <a:xfrm>
                    <a:off x="0" y="0"/>
                    <a:ext cx="1314718" cy="1095414"/>
                  </a:xfrm>
                  <a:prstGeom prst="rect">
                    <a:avLst/>
                  </a:prstGeom>
                </pic:spPr>
              </pic:pic>
            </a:graphicData>
          </a:graphic>
        </wp:anchor>
      </w:drawing>
    </w:r>
    <w:r>
      <w:rPr>
        <w:color w:val="CC9900"/>
      </w:rPr>
      <w:t xml:space="preserve"> </w:t>
    </w:r>
    <w:proofErr w:type="spellStart"/>
    <w:proofErr w:type="gramStart"/>
    <w:r>
      <w:rPr>
        <w:b/>
        <w:i/>
        <w:color w:val="800000"/>
        <w:sz w:val="28"/>
      </w:rPr>
      <w:t>tecniche</w:t>
    </w:r>
    <w:proofErr w:type="spellEnd"/>
    <w:proofErr w:type="gramEnd"/>
    <w:r>
      <w:rPr>
        <w:b/>
        <w:i/>
        <w:color w:val="800000"/>
        <w:sz w:val="28"/>
      </w:rPr>
      <w:t xml:space="preserve"> normative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A7" w:rsidRDefault="00CA0699">
    <w:pPr>
      <w:spacing w:after="1648" w:line="238" w:lineRule="auto"/>
      <w:ind w:right="4820" w:firstLine="0"/>
      <w:jc w:val="left"/>
    </w:pPr>
    <w:r>
      <w:t xml:space="preserve">  </w:t>
    </w:r>
  </w:p>
  <w:p w:rsidR="005849A7" w:rsidRDefault="00CA0699">
    <w:pPr>
      <w:spacing w:after="0" w:line="259" w:lineRule="auto"/>
      <w:ind w:left="1" w:right="0" w:firstLine="0"/>
      <w:jc w:val="left"/>
    </w:pPr>
    <w:r>
      <w:rPr>
        <w:noProof/>
      </w:rPr>
      <w:drawing>
        <wp:anchor distT="0" distB="0" distL="114300" distR="114300" simplePos="0" relativeHeight="251659264" behindDoc="0" locked="0" layoutInCell="1" allowOverlap="0">
          <wp:simplePos x="0" y="0"/>
          <wp:positionH relativeFrom="page">
            <wp:posOffset>720090</wp:posOffset>
          </wp:positionH>
          <wp:positionV relativeFrom="page">
            <wp:posOffset>899805</wp:posOffset>
          </wp:positionV>
          <wp:extent cx="1314718" cy="1095414"/>
          <wp:effectExtent l="0" t="0" r="0" b="0"/>
          <wp:wrapSquare wrapText="bothSides"/>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
                  <a:stretch>
                    <a:fillRect/>
                  </a:stretch>
                </pic:blipFill>
                <pic:spPr>
                  <a:xfrm>
                    <a:off x="0" y="0"/>
                    <a:ext cx="1314718" cy="1095414"/>
                  </a:xfrm>
                  <a:prstGeom prst="rect">
                    <a:avLst/>
                  </a:prstGeom>
                </pic:spPr>
              </pic:pic>
            </a:graphicData>
          </a:graphic>
        </wp:anchor>
      </w:drawing>
    </w:r>
    <w:r>
      <w:rPr>
        <w:color w:val="CC9900"/>
      </w:rPr>
      <w:t xml:space="preserve"> </w:t>
    </w:r>
    <w:proofErr w:type="spellStart"/>
    <w:proofErr w:type="gramStart"/>
    <w:r>
      <w:rPr>
        <w:b/>
        <w:i/>
        <w:color w:val="800000"/>
        <w:sz w:val="28"/>
      </w:rPr>
      <w:t>tecniche</w:t>
    </w:r>
    <w:proofErr w:type="spellEnd"/>
    <w:proofErr w:type="gramEnd"/>
    <w:r>
      <w:rPr>
        <w:b/>
        <w:i/>
        <w:color w:val="800000"/>
        <w:sz w:val="28"/>
      </w:rPr>
      <w:t xml:space="preserve"> normati</w:t>
    </w:r>
    <w:r>
      <w:rPr>
        <w:b/>
        <w:i/>
        <w:color w:val="800000"/>
        <w:sz w:val="28"/>
      </w:rPr>
      <w:t xml:space="preserve">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9A7" w:rsidRDefault="00CA0699">
    <w:pPr>
      <w:spacing w:after="1648" w:line="238" w:lineRule="auto"/>
      <w:ind w:right="4820" w:firstLine="0"/>
      <w:jc w:val="left"/>
    </w:pPr>
    <w:r>
      <w:t xml:space="preserve">  </w:t>
    </w:r>
  </w:p>
  <w:p w:rsidR="005849A7" w:rsidRDefault="00CA0699">
    <w:pPr>
      <w:spacing w:after="0" w:line="259" w:lineRule="auto"/>
      <w:ind w:left="1" w:right="0" w:firstLine="0"/>
      <w:jc w:val="left"/>
    </w:pPr>
    <w:r>
      <w:rPr>
        <w:noProof/>
      </w:rPr>
      <w:drawing>
        <wp:anchor distT="0" distB="0" distL="114300" distR="114300" simplePos="0" relativeHeight="251660288" behindDoc="0" locked="0" layoutInCell="1" allowOverlap="0">
          <wp:simplePos x="0" y="0"/>
          <wp:positionH relativeFrom="page">
            <wp:posOffset>720090</wp:posOffset>
          </wp:positionH>
          <wp:positionV relativeFrom="page">
            <wp:posOffset>899805</wp:posOffset>
          </wp:positionV>
          <wp:extent cx="1314718" cy="1095414"/>
          <wp:effectExtent l="0" t="0" r="0" b="0"/>
          <wp:wrapSquare wrapText="bothSides"/>
          <wp:docPr id="1"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
                  <a:stretch>
                    <a:fillRect/>
                  </a:stretch>
                </pic:blipFill>
                <pic:spPr>
                  <a:xfrm>
                    <a:off x="0" y="0"/>
                    <a:ext cx="1314718" cy="1095414"/>
                  </a:xfrm>
                  <a:prstGeom prst="rect">
                    <a:avLst/>
                  </a:prstGeom>
                </pic:spPr>
              </pic:pic>
            </a:graphicData>
          </a:graphic>
        </wp:anchor>
      </w:drawing>
    </w:r>
    <w:r>
      <w:rPr>
        <w:color w:val="CC9900"/>
      </w:rPr>
      <w:t xml:space="preserve"> </w:t>
    </w:r>
    <w:proofErr w:type="spellStart"/>
    <w:proofErr w:type="gramStart"/>
    <w:r>
      <w:rPr>
        <w:b/>
        <w:i/>
        <w:color w:val="800000"/>
        <w:sz w:val="28"/>
      </w:rPr>
      <w:t>tecniche</w:t>
    </w:r>
    <w:proofErr w:type="spellEnd"/>
    <w:proofErr w:type="gramEnd"/>
    <w:r>
      <w:rPr>
        <w:b/>
        <w:i/>
        <w:color w:val="800000"/>
        <w:sz w:val="28"/>
      </w:rPr>
      <w:t xml:space="preserve"> normative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A7"/>
    <w:rsid w:val="005849A7"/>
    <w:rsid w:val="007C0647"/>
    <w:rsid w:val="00CA0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C38B5-9B96-4722-B361-D3EA1FE0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9" w:lineRule="auto"/>
      <w:ind w:right="58" w:firstLine="274"/>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236" w:hanging="10"/>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customStyle="1" w:styleId="footnotedescription">
    <w:name w:val="footnote description"/>
    <w:next w:val="Normale"/>
    <w:link w:val="footnotedescriptionChar"/>
    <w:hidden/>
    <w:pPr>
      <w:spacing w:after="0" w:line="247" w:lineRule="auto"/>
      <w:ind w:right="58" w:firstLine="28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3657</Words>
  <Characters>20114</Characters>
  <Application>Microsoft Office Word</Application>
  <DocSecurity>0</DocSecurity>
  <Lines>167</Lines>
  <Paragraphs>47</Paragraphs>
  <ScaleCrop>false</ScaleCrop>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Baldoni-riforme costituzionali</dc:creator>
  <cp:keywords>Baldoni-riforme costituzionali</cp:keywords>
  <cp:lastModifiedBy>linus linuslinus</cp:lastModifiedBy>
  <cp:revision>2</cp:revision>
  <dcterms:created xsi:type="dcterms:W3CDTF">2020-10-11T18:22:00Z</dcterms:created>
  <dcterms:modified xsi:type="dcterms:W3CDTF">2020-10-11T18:22:00Z</dcterms:modified>
</cp:coreProperties>
</file>